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313" w14:textId="77777777" w:rsidR="00D503AE" w:rsidRDefault="00D503AE" w:rsidP="00D503AE">
      <w:pPr>
        <w:jc w:val="center"/>
        <w:rPr>
          <w:b/>
          <w:sz w:val="32"/>
          <w:szCs w:val="32"/>
        </w:rPr>
      </w:pPr>
      <w:r w:rsidRPr="00C035F2">
        <w:rPr>
          <w:b/>
          <w:sz w:val="32"/>
          <w:szCs w:val="32"/>
        </w:rPr>
        <w:t>HOME SEWAGE TREATEMENT SYSTEMS (HSTS)</w:t>
      </w:r>
    </w:p>
    <w:p w14:paraId="6AC45429" w14:textId="77777777" w:rsidR="00D503AE" w:rsidRDefault="00D503AE" w:rsidP="00D503AE">
      <w:pPr>
        <w:jc w:val="center"/>
        <w:rPr>
          <w:b/>
          <w:sz w:val="32"/>
          <w:szCs w:val="32"/>
        </w:rPr>
      </w:pPr>
      <w:r>
        <w:rPr>
          <w:b/>
          <w:sz w:val="32"/>
          <w:szCs w:val="32"/>
        </w:rPr>
        <w:t>SOIL and DESIGN</w:t>
      </w:r>
    </w:p>
    <w:p w14:paraId="08DD94F2" w14:textId="77777777" w:rsidR="00D503AE" w:rsidRPr="00C035F2" w:rsidRDefault="00D503AE" w:rsidP="00D503AE">
      <w:pPr>
        <w:jc w:val="center"/>
        <w:rPr>
          <w:b/>
          <w:sz w:val="32"/>
          <w:szCs w:val="32"/>
        </w:rPr>
      </w:pPr>
      <w:r w:rsidRPr="00C035F2">
        <w:rPr>
          <w:b/>
          <w:sz w:val="32"/>
          <w:szCs w:val="32"/>
        </w:rPr>
        <w:t>GENERAL SPECIFICATION PACKET</w:t>
      </w:r>
    </w:p>
    <w:p w14:paraId="37A7B88B" w14:textId="77777777" w:rsidR="00D503AE" w:rsidRPr="00C035F2" w:rsidRDefault="00D503AE" w:rsidP="00D503AE">
      <w:pPr>
        <w:jc w:val="center"/>
        <w:rPr>
          <w:b/>
          <w:sz w:val="32"/>
          <w:szCs w:val="32"/>
        </w:rPr>
      </w:pPr>
      <w:r w:rsidRPr="00C035F2">
        <w:rPr>
          <w:b/>
          <w:sz w:val="32"/>
          <w:szCs w:val="32"/>
        </w:rPr>
        <w:t>FOR THE</w:t>
      </w:r>
    </w:p>
    <w:p w14:paraId="385F81EA" w14:textId="77777777" w:rsidR="00D503AE" w:rsidRDefault="00D503AE" w:rsidP="00D503AE">
      <w:pPr>
        <w:jc w:val="center"/>
        <w:rPr>
          <w:sz w:val="23"/>
          <w:szCs w:val="23"/>
        </w:rPr>
      </w:pPr>
    </w:p>
    <w:p w14:paraId="4307CA8B" w14:textId="77777777" w:rsidR="00D503AE" w:rsidRDefault="00D503AE" w:rsidP="00D503AE">
      <w:pPr>
        <w:jc w:val="center"/>
        <w:rPr>
          <w:sz w:val="23"/>
          <w:szCs w:val="23"/>
        </w:rPr>
      </w:pPr>
    </w:p>
    <w:p w14:paraId="1CF21CDA" w14:textId="77777777" w:rsidR="006F7EE2" w:rsidRDefault="00CE33BD" w:rsidP="00D503AE">
      <w:pPr>
        <w:jc w:val="center"/>
        <w:rPr>
          <w:b/>
          <w:sz w:val="72"/>
          <w:szCs w:val="72"/>
        </w:rPr>
      </w:pPr>
      <w:r>
        <w:rPr>
          <w:b/>
          <w:sz w:val="72"/>
          <w:szCs w:val="72"/>
        </w:rPr>
        <w:t>SENECA</w:t>
      </w:r>
      <w:r w:rsidR="00D503AE" w:rsidRPr="008E4633">
        <w:rPr>
          <w:b/>
          <w:sz w:val="72"/>
          <w:szCs w:val="72"/>
        </w:rPr>
        <w:t xml:space="preserve"> COUNTY </w:t>
      </w:r>
    </w:p>
    <w:p w14:paraId="0F498F52" w14:textId="6CC34568" w:rsidR="00D503AE" w:rsidRDefault="00140058" w:rsidP="00D503AE">
      <w:pPr>
        <w:jc w:val="center"/>
        <w:rPr>
          <w:b/>
          <w:sz w:val="72"/>
          <w:szCs w:val="72"/>
        </w:rPr>
      </w:pPr>
      <w:r>
        <w:rPr>
          <w:b/>
          <w:sz w:val="72"/>
          <w:szCs w:val="72"/>
        </w:rPr>
        <w:t>20</w:t>
      </w:r>
      <w:r w:rsidR="0003583B">
        <w:rPr>
          <w:b/>
          <w:sz w:val="72"/>
          <w:szCs w:val="72"/>
        </w:rPr>
        <w:t>20</w:t>
      </w:r>
      <w:r w:rsidR="006F7EE2">
        <w:rPr>
          <w:b/>
          <w:sz w:val="72"/>
          <w:szCs w:val="72"/>
        </w:rPr>
        <w:t xml:space="preserve"> </w:t>
      </w:r>
      <w:r w:rsidR="00D503AE" w:rsidRPr="008E4633">
        <w:rPr>
          <w:b/>
          <w:sz w:val="72"/>
          <w:szCs w:val="72"/>
        </w:rPr>
        <w:t xml:space="preserve">HSTS </w:t>
      </w:r>
      <w:r w:rsidR="00940150">
        <w:rPr>
          <w:b/>
          <w:sz w:val="72"/>
          <w:szCs w:val="72"/>
        </w:rPr>
        <w:t>REPAIR</w:t>
      </w:r>
      <w:r w:rsidR="00CE33BD">
        <w:rPr>
          <w:b/>
          <w:sz w:val="72"/>
          <w:szCs w:val="72"/>
        </w:rPr>
        <w:t>/</w:t>
      </w:r>
      <w:r w:rsidR="00D503AE" w:rsidRPr="008E4633">
        <w:rPr>
          <w:b/>
          <w:sz w:val="72"/>
          <w:szCs w:val="72"/>
        </w:rPr>
        <w:t xml:space="preserve">REPLACEMENT </w:t>
      </w:r>
    </w:p>
    <w:p w14:paraId="140BF224" w14:textId="77777777" w:rsidR="00D503AE" w:rsidRPr="00D641DC" w:rsidRDefault="00D503AE" w:rsidP="00D503AE">
      <w:pPr>
        <w:jc w:val="center"/>
        <w:rPr>
          <w:b/>
          <w:sz w:val="44"/>
          <w:szCs w:val="44"/>
        </w:rPr>
      </w:pPr>
    </w:p>
    <w:p w14:paraId="29550F25" w14:textId="77777777" w:rsidR="00D503AE" w:rsidRPr="00C035F2" w:rsidRDefault="00D503AE" w:rsidP="00D503AE">
      <w:pPr>
        <w:spacing w:after="0"/>
        <w:jc w:val="center"/>
        <w:rPr>
          <w:sz w:val="23"/>
          <w:szCs w:val="23"/>
        </w:rPr>
      </w:pPr>
    </w:p>
    <w:p w14:paraId="3F32BD88" w14:textId="77777777" w:rsidR="00D503AE" w:rsidRPr="00C035F2" w:rsidRDefault="00D503AE" w:rsidP="00D503AE">
      <w:pPr>
        <w:spacing w:after="0"/>
        <w:jc w:val="center"/>
        <w:rPr>
          <w:sz w:val="23"/>
          <w:szCs w:val="23"/>
        </w:rPr>
      </w:pPr>
    </w:p>
    <w:p w14:paraId="189DE200" w14:textId="77777777" w:rsidR="00D503AE" w:rsidRPr="00C035F2" w:rsidRDefault="00D503AE" w:rsidP="00D503AE">
      <w:pPr>
        <w:spacing w:after="0"/>
        <w:jc w:val="center"/>
        <w:rPr>
          <w:sz w:val="23"/>
          <w:szCs w:val="23"/>
        </w:rPr>
      </w:pPr>
    </w:p>
    <w:p w14:paraId="7BF3DA6F" w14:textId="77777777" w:rsidR="00D503AE" w:rsidRPr="00C035F2" w:rsidRDefault="00D503AE" w:rsidP="00D503AE">
      <w:pPr>
        <w:spacing w:after="0"/>
        <w:jc w:val="center"/>
        <w:rPr>
          <w:sz w:val="23"/>
          <w:szCs w:val="23"/>
        </w:rPr>
      </w:pPr>
    </w:p>
    <w:p w14:paraId="550FDC9E" w14:textId="77777777" w:rsidR="00D503AE" w:rsidRPr="00C035F2" w:rsidRDefault="00D503AE" w:rsidP="00D503AE">
      <w:pPr>
        <w:spacing w:after="0"/>
        <w:jc w:val="center"/>
        <w:rPr>
          <w:sz w:val="23"/>
          <w:szCs w:val="23"/>
        </w:rPr>
      </w:pPr>
    </w:p>
    <w:p w14:paraId="5C8F82D2" w14:textId="77777777" w:rsidR="00D503AE" w:rsidRPr="00C035F2" w:rsidRDefault="00D503AE" w:rsidP="00D503AE">
      <w:pPr>
        <w:spacing w:after="0"/>
        <w:jc w:val="center"/>
        <w:rPr>
          <w:sz w:val="23"/>
          <w:szCs w:val="23"/>
        </w:rPr>
      </w:pPr>
      <w:r w:rsidRPr="00C035F2">
        <w:rPr>
          <w:sz w:val="23"/>
          <w:szCs w:val="23"/>
        </w:rPr>
        <w:t>ADMINISTERED BY:</w:t>
      </w:r>
    </w:p>
    <w:p w14:paraId="089AA1F0" w14:textId="77777777" w:rsidR="005C4148" w:rsidRDefault="0015389E" w:rsidP="00D503AE">
      <w:pPr>
        <w:spacing w:after="0"/>
        <w:jc w:val="center"/>
        <w:rPr>
          <w:sz w:val="23"/>
          <w:szCs w:val="23"/>
        </w:rPr>
      </w:pPr>
      <w:r>
        <w:rPr>
          <w:sz w:val="23"/>
          <w:szCs w:val="23"/>
        </w:rPr>
        <w:t>SENECA REGIONAL PLANNING COMMISSION</w:t>
      </w:r>
      <w:r w:rsidR="005C4148">
        <w:rPr>
          <w:sz w:val="23"/>
          <w:szCs w:val="23"/>
        </w:rPr>
        <w:t xml:space="preserve"> </w:t>
      </w:r>
    </w:p>
    <w:p w14:paraId="2F431A07" w14:textId="77777777" w:rsidR="00D503AE" w:rsidRPr="00C035F2" w:rsidRDefault="00D503AE" w:rsidP="00D503AE">
      <w:pPr>
        <w:spacing w:after="0"/>
        <w:jc w:val="center"/>
        <w:rPr>
          <w:sz w:val="23"/>
          <w:szCs w:val="23"/>
        </w:rPr>
      </w:pPr>
      <w:r w:rsidRPr="00C035F2">
        <w:rPr>
          <w:sz w:val="23"/>
          <w:szCs w:val="23"/>
        </w:rPr>
        <w:t xml:space="preserve">ON BEHALF OF </w:t>
      </w:r>
      <w:r w:rsidR="00CE33BD">
        <w:rPr>
          <w:sz w:val="23"/>
          <w:szCs w:val="23"/>
        </w:rPr>
        <w:t>Seneca County General Health District</w:t>
      </w:r>
    </w:p>
    <w:p w14:paraId="3C4A4DF8" w14:textId="77777777" w:rsidR="00D503AE" w:rsidRPr="00C035F2" w:rsidRDefault="00D503AE" w:rsidP="00D503AE">
      <w:pPr>
        <w:spacing w:after="0"/>
        <w:jc w:val="center"/>
        <w:rPr>
          <w:sz w:val="23"/>
          <w:szCs w:val="23"/>
        </w:rPr>
      </w:pPr>
    </w:p>
    <w:p w14:paraId="099DEB41" w14:textId="77777777" w:rsidR="00D503AE" w:rsidRPr="00C035F2" w:rsidRDefault="00D503AE" w:rsidP="00D503AE">
      <w:pPr>
        <w:jc w:val="center"/>
      </w:pPr>
    </w:p>
    <w:p w14:paraId="0A56CD05" w14:textId="77777777" w:rsidR="00D503AE" w:rsidRPr="00C035F2" w:rsidRDefault="00D503AE" w:rsidP="00D503AE">
      <w:pPr>
        <w:jc w:val="center"/>
      </w:pPr>
    </w:p>
    <w:p w14:paraId="3F03F954" w14:textId="77777777" w:rsidR="00D503AE" w:rsidRPr="00C035F2" w:rsidRDefault="00D503AE" w:rsidP="00D503AE">
      <w:pPr>
        <w:jc w:val="center"/>
      </w:pPr>
    </w:p>
    <w:p w14:paraId="1680F46B" w14:textId="77777777" w:rsidR="00D503AE" w:rsidRPr="00C035F2" w:rsidRDefault="00D503AE" w:rsidP="00D503AE">
      <w:pPr>
        <w:spacing w:after="0"/>
        <w:jc w:val="center"/>
        <w:rPr>
          <w:sz w:val="23"/>
          <w:szCs w:val="23"/>
        </w:rPr>
      </w:pPr>
      <w:r w:rsidRPr="00C035F2">
        <w:rPr>
          <w:sz w:val="23"/>
          <w:szCs w:val="23"/>
        </w:rPr>
        <w:t>OHIO ENVIRONMENTAL PROTECTION AGENCY (OEPA)</w:t>
      </w:r>
    </w:p>
    <w:p w14:paraId="6C2D6BBC" w14:textId="77777777" w:rsidR="00D503AE" w:rsidRPr="00C035F2" w:rsidRDefault="00D503AE" w:rsidP="00D503AE">
      <w:pPr>
        <w:spacing w:after="0"/>
        <w:jc w:val="center"/>
        <w:rPr>
          <w:sz w:val="23"/>
          <w:szCs w:val="23"/>
        </w:rPr>
      </w:pPr>
      <w:r w:rsidRPr="00C035F2">
        <w:rPr>
          <w:sz w:val="23"/>
          <w:szCs w:val="23"/>
        </w:rPr>
        <w:t>FUNDED PROJECT</w:t>
      </w:r>
    </w:p>
    <w:p w14:paraId="258AF459" w14:textId="77777777" w:rsidR="00D503AE" w:rsidRPr="00C035F2" w:rsidRDefault="00D503AE" w:rsidP="00D503AE">
      <w:pPr>
        <w:spacing w:after="0"/>
        <w:jc w:val="center"/>
        <w:rPr>
          <w:sz w:val="23"/>
          <w:szCs w:val="23"/>
        </w:rPr>
      </w:pPr>
    </w:p>
    <w:p w14:paraId="5ECCC748" w14:textId="77777777" w:rsidR="00D503AE" w:rsidRDefault="00D503AE" w:rsidP="00D503AE">
      <w:pPr>
        <w:jc w:val="center"/>
        <w:rPr>
          <w:b/>
        </w:rPr>
      </w:pPr>
    </w:p>
    <w:p w14:paraId="710603E6" w14:textId="77777777" w:rsidR="00D503AE" w:rsidRPr="00C035F2" w:rsidRDefault="00D503AE" w:rsidP="00D503AE">
      <w:pPr>
        <w:jc w:val="center"/>
        <w:rPr>
          <w:b/>
        </w:rPr>
      </w:pPr>
      <w:r w:rsidRPr="00C035F2">
        <w:rPr>
          <w:b/>
        </w:rPr>
        <w:t>TABLE OF CONTENTS</w:t>
      </w:r>
    </w:p>
    <w:p w14:paraId="0ED07A3B" w14:textId="77777777" w:rsidR="00D503AE" w:rsidRPr="00C035F2" w:rsidRDefault="00D503AE" w:rsidP="00D503AE">
      <w:pPr>
        <w:jc w:val="center"/>
      </w:pPr>
      <w:r w:rsidRPr="00C035F2">
        <w:t>SECTION</w:t>
      </w:r>
    </w:p>
    <w:p w14:paraId="6EEDDDA8" w14:textId="77777777" w:rsidR="00D503AE" w:rsidRPr="00C035F2" w:rsidRDefault="00D503AE" w:rsidP="00D503AE">
      <w:pPr>
        <w:jc w:val="center"/>
      </w:pPr>
    </w:p>
    <w:p w14:paraId="365D6706" w14:textId="77777777" w:rsidR="00D503AE" w:rsidRPr="00C035F2" w:rsidRDefault="00D503AE" w:rsidP="00D503AE">
      <w:r w:rsidRPr="00C035F2">
        <w:t>BID FORMS</w:t>
      </w:r>
      <w:r w:rsidRPr="00C035F2">
        <w:tab/>
      </w:r>
      <w:r w:rsidRPr="00C035F2">
        <w:tab/>
      </w:r>
      <w:r w:rsidRPr="00C035F2">
        <w:tab/>
      </w:r>
      <w:r w:rsidRPr="00C035F2">
        <w:tab/>
      </w:r>
      <w:r w:rsidRPr="00C035F2">
        <w:tab/>
      </w:r>
      <w:r w:rsidRPr="00C035F2">
        <w:tab/>
      </w:r>
      <w:r w:rsidRPr="00C035F2">
        <w:tab/>
      </w:r>
      <w:r w:rsidRPr="00C035F2">
        <w:tab/>
      </w:r>
      <w:r w:rsidRPr="00C035F2">
        <w:tab/>
      </w:r>
      <w:r w:rsidRPr="00C035F2">
        <w:tab/>
        <w:t>A</w:t>
      </w:r>
    </w:p>
    <w:p w14:paraId="384627B9" w14:textId="77777777" w:rsidR="00D503AE" w:rsidRPr="00C035F2" w:rsidRDefault="00D503AE" w:rsidP="00D503AE">
      <w:r w:rsidRPr="00C035F2">
        <w:t>INSTRUCTION TO BIDDERS</w:t>
      </w:r>
      <w:r w:rsidRPr="00C035F2">
        <w:tab/>
      </w:r>
      <w:r w:rsidRPr="00C035F2">
        <w:tab/>
      </w:r>
      <w:r w:rsidRPr="00C035F2">
        <w:tab/>
      </w:r>
      <w:r w:rsidRPr="00C035F2">
        <w:tab/>
      </w:r>
      <w:r w:rsidRPr="00C035F2">
        <w:tab/>
      </w:r>
      <w:r w:rsidRPr="00C035F2">
        <w:tab/>
      </w:r>
      <w:r w:rsidRPr="00C035F2">
        <w:tab/>
      </w:r>
      <w:r w:rsidRPr="00C035F2">
        <w:tab/>
        <w:t>B</w:t>
      </w:r>
    </w:p>
    <w:p w14:paraId="766EB62D" w14:textId="77777777" w:rsidR="00D503AE" w:rsidRPr="00C035F2" w:rsidRDefault="00D503AE" w:rsidP="00D503AE">
      <w:r w:rsidRPr="00C035F2">
        <w:t>CONSTRUCTION CONTRACT &amp; CONTRACT FORMS</w:t>
      </w:r>
      <w:r w:rsidRPr="00C035F2">
        <w:tab/>
      </w:r>
      <w:r w:rsidRPr="00C035F2">
        <w:tab/>
      </w:r>
      <w:r w:rsidRPr="00C035F2">
        <w:tab/>
      </w:r>
      <w:r w:rsidRPr="00C035F2">
        <w:tab/>
      </w:r>
      <w:r w:rsidRPr="00C035F2">
        <w:tab/>
        <w:t>C</w:t>
      </w:r>
    </w:p>
    <w:p w14:paraId="104FD19D" w14:textId="77777777" w:rsidR="00D503AE" w:rsidRPr="00C035F2" w:rsidRDefault="00D503AE" w:rsidP="00D503AE">
      <w:r w:rsidRPr="00C035F2">
        <w:t>EQUAL EMPLOYMENT OPPORTUNITY</w:t>
      </w:r>
      <w:r w:rsidRPr="00C035F2">
        <w:tab/>
      </w:r>
      <w:r w:rsidRPr="00C035F2">
        <w:tab/>
      </w:r>
      <w:r w:rsidRPr="00C035F2">
        <w:tab/>
      </w:r>
      <w:r w:rsidRPr="00C035F2">
        <w:tab/>
      </w:r>
      <w:r w:rsidRPr="00C035F2">
        <w:tab/>
      </w:r>
      <w:r w:rsidRPr="00C035F2">
        <w:tab/>
      </w:r>
      <w:r w:rsidRPr="00C035F2">
        <w:tab/>
        <w:t>D</w:t>
      </w:r>
    </w:p>
    <w:p w14:paraId="612931D9" w14:textId="77777777" w:rsidR="00D503AE" w:rsidRPr="00C035F2" w:rsidRDefault="00D503AE" w:rsidP="00D503AE">
      <w:r w:rsidRPr="00C035F2">
        <w:t>GENERAL CONDITIONS</w:t>
      </w:r>
      <w:r w:rsidRPr="00C035F2">
        <w:tab/>
      </w:r>
      <w:r w:rsidRPr="00C035F2">
        <w:tab/>
      </w:r>
      <w:r w:rsidRPr="00C035F2">
        <w:tab/>
      </w:r>
      <w:r w:rsidRPr="00C035F2">
        <w:tab/>
      </w:r>
      <w:r w:rsidRPr="00C035F2">
        <w:tab/>
      </w:r>
      <w:r w:rsidRPr="00C035F2">
        <w:tab/>
      </w:r>
      <w:r w:rsidRPr="00C035F2">
        <w:tab/>
      </w:r>
      <w:r w:rsidRPr="00C035F2">
        <w:tab/>
      </w:r>
      <w:r w:rsidRPr="00C035F2">
        <w:tab/>
        <w:t>E</w:t>
      </w:r>
    </w:p>
    <w:p w14:paraId="046A4C6B" w14:textId="77777777" w:rsidR="00D503AE" w:rsidRPr="00C035F2" w:rsidRDefault="00D503AE" w:rsidP="00D503AE">
      <w:r w:rsidRPr="00C035F2">
        <w:t>BASIS OF PAYMENT</w:t>
      </w:r>
      <w:r w:rsidRPr="00C035F2">
        <w:tab/>
      </w:r>
      <w:r w:rsidRPr="00C035F2">
        <w:tab/>
      </w:r>
      <w:r w:rsidRPr="00C035F2">
        <w:tab/>
      </w:r>
      <w:r w:rsidRPr="00C035F2">
        <w:tab/>
      </w:r>
      <w:r w:rsidRPr="00C035F2">
        <w:tab/>
      </w:r>
      <w:r w:rsidRPr="00C035F2">
        <w:tab/>
      </w:r>
      <w:r w:rsidRPr="00C035F2">
        <w:tab/>
      </w:r>
      <w:r w:rsidRPr="00C035F2">
        <w:tab/>
      </w:r>
      <w:r w:rsidRPr="00C035F2">
        <w:tab/>
        <w:t>F</w:t>
      </w:r>
    </w:p>
    <w:p w14:paraId="7D025EA3" w14:textId="77777777" w:rsidR="00D503AE" w:rsidRPr="00C035F2" w:rsidRDefault="00D503AE" w:rsidP="00D503AE">
      <w:r w:rsidRPr="00C035F2">
        <w:t>TECHNICAL SPECIFICATIONS</w:t>
      </w:r>
      <w:r w:rsidRPr="00C035F2">
        <w:tab/>
      </w:r>
      <w:r w:rsidRPr="00C035F2">
        <w:tab/>
      </w:r>
      <w:r w:rsidRPr="00C035F2">
        <w:tab/>
      </w:r>
      <w:r w:rsidRPr="00C035F2">
        <w:tab/>
      </w:r>
      <w:r w:rsidRPr="00C035F2">
        <w:tab/>
        <w:t>Sent Separately for each Address</w:t>
      </w:r>
    </w:p>
    <w:p w14:paraId="5EF59524" w14:textId="77777777" w:rsidR="0012313F" w:rsidRDefault="0012313F" w:rsidP="0012313F"/>
    <w:p w14:paraId="0E675EB9" w14:textId="77777777" w:rsidR="0012313F" w:rsidRDefault="0012313F" w:rsidP="0012313F"/>
    <w:p w14:paraId="2EA98E1D" w14:textId="77777777" w:rsidR="0012313F" w:rsidRDefault="0012313F" w:rsidP="0012313F"/>
    <w:p w14:paraId="39BDBD23" w14:textId="77777777" w:rsidR="0012313F" w:rsidRDefault="0012313F" w:rsidP="0012313F"/>
    <w:p w14:paraId="3F0DAFF2" w14:textId="77777777" w:rsidR="0012313F" w:rsidRDefault="0012313F" w:rsidP="0012313F"/>
    <w:p w14:paraId="0B23B4A7" w14:textId="77777777" w:rsidR="0012313F" w:rsidRDefault="0012313F" w:rsidP="0012313F"/>
    <w:p w14:paraId="73D6270F" w14:textId="77777777" w:rsidR="0012313F" w:rsidRDefault="0012313F" w:rsidP="0012313F"/>
    <w:p w14:paraId="79A553B8" w14:textId="77777777" w:rsidR="0012313F" w:rsidRDefault="0012313F" w:rsidP="0012313F"/>
    <w:p w14:paraId="5689C1FD" w14:textId="77777777" w:rsidR="0012313F" w:rsidRDefault="0012313F" w:rsidP="0012313F"/>
    <w:p w14:paraId="7DE3E265" w14:textId="77777777" w:rsidR="0012313F" w:rsidRDefault="0012313F" w:rsidP="0012313F"/>
    <w:p w14:paraId="2A713494" w14:textId="77777777" w:rsidR="0012313F" w:rsidRDefault="0012313F" w:rsidP="0012313F"/>
    <w:p w14:paraId="53FADD38" w14:textId="77777777" w:rsidR="0012313F" w:rsidRDefault="0012313F" w:rsidP="0012313F"/>
    <w:p w14:paraId="5A0583CF" w14:textId="77777777" w:rsidR="0012313F" w:rsidRDefault="0012313F" w:rsidP="0012313F"/>
    <w:p w14:paraId="209E8D91" w14:textId="77777777" w:rsidR="0012313F" w:rsidRDefault="0012313F" w:rsidP="0012313F"/>
    <w:p w14:paraId="7DA9C6B1" w14:textId="77777777" w:rsidR="0012313F" w:rsidRDefault="0012313F" w:rsidP="0012313F"/>
    <w:p w14:paraId="75387E64" w14:textId="6939E918" w:rsidR="00D503AE" w:rsidRDefault="00D503AE" w:rsidP="00D503AE">
      <w:r w:rsidRPr="00F158A1">
        <w:rPr>
          <w:b/>
          <w:sz w:val="32"/>
          <w:szCs w:val="32"/>
        </w:rPr>
        <w:lastRenderedPageBreak/>
        <w:t xml:space="preserve">SECTION </w:t>
      </w:r>
      <w:r w:rsidR="0003583B" w:rsidRPr="00F158A1">
        <w:rPr>
          <w:b/>
          <w:sz w:val="32"/>
          <w:szCs w:val="32"/>
        </w:rPr>
        <w:t xml:space="preserve">A </w:t>
      </w:r>
      <w:r w:rsidR="0003583B" w:rsidRPr="00F158A1">
        <w:rPr>
          <w:b/>
          <w:sz w:val="32"/>
          <w:szCs w:val="32"/>
        </w:rPr>
        <w:tab/>
      </w:r>
      <w:r w:rsidRPr="00F158A1">
        <w:rPr>
          <w:b/>
          <w:sz w:val="32"/>
          <w:szCs w:val="32"/>
        </w:rPr>
        <w:tab/>
      </w:r>
      <w:r w:rsidRPr="00F158A1">
        <w:rPr>
          <w:b/>
          <w:sz w:val="32"/>
          <w:szCs w:val="32"/>
        </w:rPr>
        <w:tab/>
      </w:r>
      <w:r>
        <w:rPr>
          <w:b/>
          <w:sz w:val="32"/>
          <w:szCs w:val="32"/>
        </w:rPr>
        <w:tab/>
      </w:r>
      <w:r w:rsidRPr="00F158A1">
        <w:rPr>
          <w:b/>
          <w:sz w:val="32"/>
          <w:szCs w:val="32"/>
        </w:rPr>
        <w:t>BID FORMS</w:t>
      </w:r>
    </w:p>
    <w:p w14:paraId="1355B98B" w14:textId="77777777" w:rsidR="00D503AE" w:rsidRDefault="00D503AE" w:rsidP="00D503AE">
      <w:pPr>
        <w:ind w:firstLine="720"/>
        <w:jc w:val="center"/>
      </w:pPr>
    </w:p>
    <w:p w14:paraId="5ABBBCAC" w14:textId="77777777" w:rsidR="00D503AE" w:rsidRPr="00C035F2" w:rsidRDefault="00D503AE" w:rsidP="00D503AE">
      <w:pPr>
        <w:ind w:firstLine="720"/>
        <w:jc w:val="center"/>
      </w:pPr>
      <w:r w:rsidRPr="00C035F2">
        <w:t>SUMMARY OF DOCUMENT REQUIREMENTS</w:t>
      </w:r>
    </w:p>
    <w:p w14:paraId="6F41EEA5" w14:textId="77777777" w:rsidR="00D503AE" w:rsidRPr="00C035F2" w:rsidRDefault="00D503AE" w:rsidP="00D503AE">
      <w:pPr>
        <w:ind w:firstLine="720"/>
        <w:jc w:val="center"/>
        <w:rPr>
          <w:b/>
          <w:bCs/>
        </w:rPr>
      </w:pPr>
      <w:r w:rsidRPr="00C035F2">
        <w:rPr>
          <w:b/>
          <w:bCs/>
        </w:rPr>
        <w:t>Please take note of the paperwork needed under all three categories.</w:t>
      </w:r>
    </w:p>
    <w:p w14:paraId="4F6D19D1" w14:textId="77777777" w:rsidR="00D503AE" w:rsidRPr="00C035F2" w:rsidRDefault="00D503AE" w:rsidP="00D503AE">
      <w:r w:rsidRPr="00C035F2">
        <w:t>BID SHALL CONTAIN</w:t>
      </w:r>
    </w:p>
    <w:p w14:paraId="278433BB" w14:textId="77777777" w:rsidR="00D503AE" w:rsidRPr="00C035F2" w:rsidRDefault="00D503AE" w:rsidP="00D503AE">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15C14761" w14:textId="77777777" w:rsidR="00D503AE" w:rsidRPr="00C035F2" w:rsidRDefault="00D503AE" w:rsidP="00D503AE">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32DC21CA" w14:textId="77777777" w:rsidR="00D503AE" w:rsidRPr="00C035F2" w:rsidRDefault="00D503AE" w:rsidP="00D503AE">
      <w:pPr>
        <w:pStyle w:val="ListParagraph"/>
        <w:numPr>
          <w:ilvl w:val="0"/>
          <w:numId w:val="5"/>
        </w:numPr>
      </w:pPr>
      <w:r w:rsidRPr="00C035F2">
        <w:t>Non-Collusion Affidavit</w:t>
      </w:r>
    </w:p>
    <w:p w14:paraId="42091C26" w14:textId="77777777" w:rsidR="00D503AE" w:rsidRPr="00C035F2" w:rsidRDefault="00D503AE" w:rsidP="00D503AE">
      <w:pPr>
        <w:pStyle w:val="ListParagraph"/>
        <w:numPr>
          <w:ilvl w:val="0"/>
          <w:numId w:val="5"/>
        </w:numPr>
      </w:pPr>
      <w:r w:rsidRPr="00C035F2">
        <w:t>Contractor Equal Employment Opportunity Certification</w:t>
      </w:r>
    </w:p>
    <w:p w14:paraId="7289A881" w14:textId="77777777" w:rsidR="00D503AE" w:rsidRPr="00C035F2" w:rsidRDefault="00D503AE" w:rsidP="00D503AE">
      <w:pPr>
        <w:pStyle w:val="ListParagraph"/>
        <w:numPr>
          <w:ilvl w:val="0"/>
          <w:numId w:val="5"/>
        </w:numPr>
      </w:pPr>
      <w:r w:rsidRPr="00C035F2">
        <w:t>Certification Regarding Debarment, Suspension, and Other Responsibility Matters</w:t>
      </w:r>
    </w:p>
    <w:p w14:paraId="2A160083" w14:textId="2CB90F1E" w:rsidR="00D503AE" w:rsidRDefault="00D503AE" w:rsidP="00D503AE">
      <w:pPr>
        <w:pStyle w:val="ListParagraph"/>
        <w:numPr>
          <w:ilvl w:val="0"/>
          <w:numId w:val="5"/>
        </w:numPr>
      </w:pPr>
      <w:r w:rsidRPr="00C035F2">
        <w:t>Affidavit of Personal Property Tax Status</w:t>
      </w:r>
    </w:p>
    <w:p w14:paraId="6EF7A515" w14:textId="77777777" w:rsidR="0003583B" w:rsidRPr="00C035F2" w:rsidRDefault="0003583B" w:rsidP="0003583B">
      <w:pPr>
        <w:pStyle w:val="ListParagraph"/>
        <w:numPr>
          <w:ilvl w:val="0"/>
          <w:numId w:val="5"/>
        </w:numPr>
      </w:pPr>
      <w:r w:rsidRPr="00C035F2">
        <w:t>Current Worker’s Compensation Certificate</w:t>
      </w:r>
    </w:p>
    <w:p w14:paraId="5285B82E" w14:textId="6FB4820C" w:rsidR="0003583B" w:rsidRPr="00C035F2" w:rsidRDefault="0003583B" w:rsidP="0003583B">
      <w:pPr>
        <w:pStyle w:val="ListParagraph"/>
        <w:numPr>
          <w:ilvl w:val="0"/>
          <w:numId w:val="5"/>
        </w:numPr>
      </w:pPr>
      <w:r w:rsidRPr="00C035F2">
        <w:t xml:space="preserve">Certificate of Insurance listing </w:t>
      </w:r>
      <w:r>
        <w:t>Seneca County General Health District</w:t>
      </w:r>
      <w:r w:rsidRPr="00C035F2">
        <w:t xml:space="preserve"> as an additional insured with 30 days cancellation &amp; original signature</w:t>
      </w:r>
    </w:p>
    <w:p w14:paraId="291E70DE" w14:textId="77777777" w:rsidR="00D503AE" w:rsidRPr="00C035F2" w:rsidRDefault="00D503AE" w:rsidP="00D503AE">
      <w:pPr>
        <w:pStyle w:val="ListParagraph"/>
        <w:ind w:left="0"/>
      </w:pPr>
    </w:p>
    <w:p w14:paraId="0FDCAEDF" w14:textId="77777777" w:rsidR="00D503AE" w:rsidRPr="00C035F2" w:rsidRDefault="00D503AE" w:rsidP="00D503AE">
      <w:pPr>
        <w:pStyle w:val="ListParagraph"/>
        <w:ind w:left="0"/>
      </w:pPr>
      <w:r w:rsidRPr="00C035F2">
        <w:t>CONTRACT/AGREEMENT SHALL CONTAIN</w:t>
      </w:r>
    </w:p>
    <w:p w14:paraId="202D59A9" w14:textId="77777777" w:rsidR="00D503AE" w:rsidRPr="00C035F2" w:rsidRDefault="00D503AE" w:rsidP="00D503AE">
      <w:pPr>
        <w:pStyle w:val="ListParagraph"/>
        <w:ind w:left="0"/>
      </w:pPr>
    </w:p>
    <w:p w14:paraId="06D5682A" w14:textId="77777777" w:rsidR="00D503AE" w:rsidRPr="00C035F2" w:rsidRDefault="00D503AE" w:rsidP="00D503AE">
      <w:pPr>
        <w:pStyle w:val="ListParagraph"/>
        <w:numPr>
          <w:ilvl w:val="0"/>
          <w:numId w:val="7"/>
        </w:numPr>
      </w:pPr>
      <w:r w:rsidRPr="00C035F2">
        <w:t>Signed Contract</w:t>
      </w:r>
    </w:p>
    <w:p w14:paraId="4409B679" w14:textId="77777777" w:rsidR="00D503AE" w:rsidRPr="00C035F2" w:rsidRDefault="00D503AE" w:rsidP="00D503AE">
      <w:pPr>
        <w:pStyle w:val="ListParagraph"/>
        <w:numPr>
          <w:ilvl w:val="0"/>
          <w:numId w:val="7"/>
        </w:numPr>
      </w:pPr>
      <w:r w:rsidRPr="00C035F2">
        <w:t xml:space="preserve">Certificate of Insurance listing </w:t>
      </w:r>
      <w:r w:rsidR="00CE33BD">
        <w:t>Seneca County General Health District</w:t>
      </w:r>
      <w:r w:rsidRPr="00C035F2">
        <w:t xml:space="preserve"> as an additional insured with 30 days cancellation &amp; original signature</w:t>
      </w:r>
    </w:p>
    <w:p w14:paraId="43AA2808" w14:textId="77777777" w:rsidR="00D503AE" w:rsidRPr="00C035F2" w:rsidRDefault="00D503AE" w:rsidP="00D503AE">
      <w:pPr>
        <w:pStyle w:val="ListParagraph"/>
        <w:numPr>
          <w:ilvl w:val="0"/>
          <w:numId w:val="7"/>
        </w:numPr>
      </w:pPr>
      <w:r w:rsidRPr="00C035F2">
        <w:t>Current Worker’s Compensation Certificate</w:t>
      </w:r>
    </w:p>
    <w:p w14:paraId="71CEA035" w14:textId="77777777" w:rsidR="00D503AE" w:rsidRPr="00C035F2" w:rsidRDefault="00D503AE" w:rsidP="00D503AE">
      <w:pPr>
        <w:pStyle w:val="ListParagraph"/>
        <w:numPr>
          <w:ilvl w:val="0"/>
          <w:numId w:val="7"/>
        </w:numPr>
      </w:pPr>
      <w:r w:rsidRPr="00C035F2">
        <w:t>Affidavit of Personal Property Tax Status</w:t>
      </w:r>
    </w:p>
    <w:p w14:paraId="1EE50146" w14:textId="77777777" w:rsidR="00D503AE" w:rsidRPr="00C035F2" w:rsidRDefault="00D503AE" w:rsidP="00D503AE">
      <w:pPr>
        <w:pStyle w:val="ListParagraph"/>
        <w:numPr>
          <w:ilvl w:val="0"/>
          <w:numId w:val="7"/>
        </w:numPr>
      </w:pPr>
      <w:r w:rsidRPr="00C035F2">
        <w:t>Contractor Equal Employment Opportunity Certification</w:t>
      </w:r>
    </w:p>
    <w:p w14:paraId="526EA32F" w14:textId="77777777" w:rsidR="00D503AE" w:rsidRPr="00C035F2" w:rsidRDefault="00D503AE" w:rsidP="00D503AE">
      <w:pPr>
        <w:pStyle w:val="ListParagraph"/>
        <w:numPr>
          <w:ilvl w:val="0"/>
          <w:numId w:val="7"/>
        </w:numPr>
      </w:pPr>
      <w:r w:rsidRPr="00C035F2">
        <w:t>Certification Regarding Debarment, Suspension, and Other Responsibility Matters</w:t>
      </w:r>
    </w:p>
    <w:p w14:paraId="6B9BB8FA" w14:textId="182E32FE" w:rsidR="00D503AE" w:rsidRPr="00C035F2" w:rsidRDefault="00D503AE" w:rsidP="00D503AE">
      <w:pPr>
        <w:pStyle w:val="ListParagraph"/>
        <w:numPr>
          <w:ilvl w:val="0"/>
          <w:numId w:val="7"/>
        </w:numPr>
      </w:pPr>
      <w:r w:rsidRPr="00C035F2">
        <w:t xml:space="preserve">Request for </w:t>
      </w:r>
      <w:r w:rsidR="0003583B" w:rsidRPr="00C035F2">
        <w:t>Taxpayer</w:t>
      </w:r>
      <w:r w:rsidRPr="00C035F2">
        <w:t xml:space="preserve"> Identification and Certification – Form W-9</w:t>
      </w:r>
      <w:r>
        <w:t xml:space="preserve"> (</w:t>
      </w:r>
      <w:r w:rsidR="0003583B">
        <w:t>One-time</w:t>
      </w:r>
      <w:r>
        <w:t xml:space="preserve"> only request)</w:t>
      </w:r>
    </w:p>
    <w:p w14:paraId="50143ACB" w14:textId="77777777" w:rsidR="00D503AE" w:rsidRPr="00C035F2" w:rsidRDefault="00D503AE" w:rsidP="00D503AE">
      <w:pPr>
        <w:pStyle w:val="ListParagraph"/>
        <w:ind w:left="1440"/>
      </w:pPr>
    </w:p>
    <w:p w14:paraId="33204DD8" w14:textId="77777777" w:rsidR="00D503AE" w:rsidRPr="00C035F2" w:rsidRDefault="00D503AE" w:rsidP="00D503AE">
      <w:pPr>
        <w:pStyle w:val="ListParagraph"/>
        <w:ind w:left="1440"/>
      </w:pPr>
    </w:p>
    <w:p w14:paraId="220B49DD" w14:textId="77777777" w:rsidR="00D503AE" w:rsidRDefault="00D503AE" w:rsidP="008B4E58">
      <w:pPr>
        <w:rPr>
          <w:b/>
        </w:rPr>
      </w:pPr>
    </w:p>
    <w:p w14:paraId="261D673F" w14:textId="77777777" w:rsidR="00D503AE" w:rsidRDefault="00D503AE" w:rsidP="008B4E58">
      <w:pPr>
        <w:rPr>
          <w:b/>
        </w:rPr>
      </w:pPr>
    </w:p>
    <w:p w14:paraId="510EAC0F" w14:textId="77777777" w:rsidR="00D503AE" w:rsidRDefault="00D503AE" w:rsidP="008B4E58">
      <w:pPr>
        <w:rPr>
          <w:b/>
        </w:rPr>
      </w:pPr>
    </w:p>
    <w:p w14:paraId="3AEBA2ED" w14:textId="77777777" w:rsidR="00D503AE" w:rsidRDefault="00D503AE" w:rsidP="008B4E58">
      <w:pPr>
        <w:rPr>
          <w:b/>
        </w:rPr>
      </w:pPr>
    </w:p>
    <w:p w14:paraId="7CD63204" w14:textId="77777777" w:rsidR="008B4E58" w:rsidRDefault="008B4E58" w:rsidP="008B4E58">
      <w:pPr>
        <w:rPr>
          <w:b/>
        </w:rPr>
      </w:pPr>
      <w:r>
        <w:rPr>
          <w:b/>
        </w:rPr>
        <w:lastRenderedPageBreak/>
        <w:t>Bid</w:t>
      </w:r>
    </w:p>
    <w:p w14:paraId="4049AE14" w14:textId="3F95667A" w:rsidR="008B4E58" w:rsidRDefault="008B4E58" w:rsidP="008B4E58">
      <w:r>
        <w:t xml:space="preserve">Property Address </w:t>
      </w:r>
      <w:r w:rsidR="0048122B">
        <w:rPr>
          <w:u w:val="single"/>
        </w:rPr>
        <w:t>Todd 7515 E TR 58</w:t>
      </w:r>
    </w:p>
    <w:p w14:paraId="65A7FB06" w14:textId="77777777" w:rsidR="008B4E58" w:rsidRDefault="008B4E58" w:rsidP="008B4E58">
      <w:r>
        <w:t>Pricing for:</w:t>
      </w:r>
    </w:p>
    <w:p w14:paraId="7855F323" w14:textId="40F54B40" w:rsidR="008B4E58" w:rsidRDefault="008B4E58" w:rsidP="008B4E58">
      <w:pPr>
        <w:pStyle w:val="ListParagraph"/>
        <w:numPr>
          <w:ilvl w:val="0"/>
          <w:numId w:val="22"/>
        </w:numPr>
      </w:pPr>
      <w:r>
        <w:t xml:space="preserve">Permit </w:t>
      </w:r>
      <w:r w:rsidR="0048122B">
        <w:t>$220.00</w:t>
      </w:r>
    </w:p>
    <w:p w14:paraId="145D7D61" w14:textId="13049839" w:rsidR="008B4E58" w:rsidRDefault="008B4E58" w:rsidP="008B4E58">
      <w:pPr>
        <w:pStyle w:val="ListParagraph"/>
        <w:numPr>
          <w:ilvl w:val="0"/>
          <w:numId w:val="22"/>
        </w:numPr>
      </w:pPr>
      <w:r>
        <w:t xml:space="preserve">Soil Evaluation </w:t>
      </w:r>
      <w:r w:rsidR="00C002D6">
        <w:t>$125.00</w:t>
      </w:r>
    </w:p>
    <w:p w14:paraId="619FA8DC" w14:textId="77777777" w:rsidR="008B4E58" w:rsidRDefault="008B4E58" w:rsidP="008B4E58">
      <w:pPr>
        <w:pStyle w:val="ListParagraph"/>
        <w:numPr>
          <w:ilvl w:val="0"/>
          <w:numId w:val="22"/>
        </w:numPr>
      </w:pPr>
      <w:r>
        <w:t>Possible System Design Costs for the following:</w:t>
      </w:r>
    </w:p>
    <w:p w14:paraId="451DE9B8" w14:textId="77777777" w:rsidR="008B4E58" w:rsidRDefault="008B4E58" w:rsidP="008B4E58">
      <w:r>
        <w:t xml:space="preserve">Gravity Fed Leach </w:t>
      </w:r>
      <w:r w:rsidR="00BE4F5E">
        <w:t>Trench</w:t>
      </w:r>
      <w:r>
        <w:t>___________________</w:t>
      </w:r>
      <w:r>
        <w:tab/>
      </w:r>
      <w:r>
        <w:tab/>
        <w:t xml:space="preserve">Sand Mound </w:t>
      </w:r>
      <w:r>
        <w:tab/>
        <w:t>__________________</w:t>
      </w:r>
    </w:p>
    <w:p w14:paraId="279C23F8" w14:textId="77777777" w:rsidR="008B4E58" w:rsidRDefault="00BE4F5E" w:rsidP="008B4E58">
      <w:r>
        <w:t>Drip Distribution</w:t>
      </w:r>
      <w:r w:rsidR="008B4E58">
        <w:tab/>
        <w:t>___________________</w:t>
      </w:r>
      <w:r w:rsidR="008B4E58">
        <w:tab/>
      </w:r>
      <w:r w:rsidR="008B4E58">
        <w:tab/>
      </w:r>
      <w:r w:rsidR="008B4E58">
        <w:tab/>
        <w:t xml:space="preserve">NPDES </w:t>
      </w:r>
      <w:r w:rsidR="008B4E58">
        <w:tab/>
      </w:r>
      <w:r>
        <w:tab/>
      </w:r>
      <w:r w:rsidR="008B4E58">
        <w:t>__________________</w:t>
      </w:r>
    </w:p>
    <w:p w14:paraId="2C1C98B1" w14:textId="77777777" w:rsidR="008B4E58" w:rsidRDefault="008B4E58" w:rsidP="008B4E58">
      <w:r>
        <w:tab/>
      </w:r>
      <w:r>
        <w:tab/>
        <w:t xml:space="preserve">Additional for Pumped Systems </w:t>
      </w:r>
      <w:r>
        <w:tab/>
        <w:t>__________________</w:t>
      </w:r>
    </w:p>
    <w:p w14:paraId="601A8F99" w14:textId="77777777" w:rsidR="008B4E58" w:rsidRDefault="008B4E58" w:rsidP="008B4E58">
      <w:r>
        <w:t>Contract will be let as a Not to Exceed Contract so that Design can be determined after the Soil Evaluation.</w:t>
      </w:r>
    </w:p>
    <w:p w14:paraId="7603BD7D" w14:textId="77777777" w:rsidR="00183F7B" w:rsidRDefault="00183F7B" w:rsidP="00507305"/>
    <w:p w14:paraId="08896D9C" w14:textId="77777777" w:rsidR="00507305" w:rsidRDefault="00507305" w:rsidP="00507305">
      <w:r>
        <w:t>Signature: ____________________________________________________________________________</w:t>
      </w:r>
    </w:p>
    <w:p w14:paraId="1B3E9D44" w14:textId="77777777" w:rsidR="00507305" w:rsidRDefault="00507305" w:rsidP="00507305"/>
    <w:p w14:paraId="4C23F7E5" w14:textId="77777777" w:rsidR="00507305" w:rsidRDefault="00507305" w:rsidP="00507305">
      <w:r>
        <w:t xml:space="preserve">Company Name: _______________________________________________________________________ </w:t>
      </w:r>
    </w:p>
    <w:p w14:paraId="1AE9DCE4" w14:textId="77777777" w:rsidR="00507305" w:rsidRDefault="00507305" w:rsidP="00507305"/>
    <w:p w14:paraId="18CBE25C" w14:textId="77777777" w:rsidR="00507305" w:rsidRDefault="00507305" w:rsidP="00507305">
      <w:r>
        <w:t>Address: _____________________________________________________________________________</w:t>
      </w:r>
    </w:p>
    <w:p w14:paraId="60B79A7E" w14:textId="77777777" w:rsidR="00507305" w:rsidRDefault="00507305" w:rsidP="00507305"/>
    <w:p w14:paraId="7EAEC104" w14:textId="77777777" w:rsidR="00507305" w:rsidRDefault="00507305" w:rsidP="00507305">
      <w:r>
        <w:t>_____________________________________________________________________________________</w:t>
      </w:r>
    </w:p>
    <w:p w14:paraId="112FB037" w14:textId="77777777" w:rsidR="00507305" w:rsidRDefault="00507305" w:rsidP="00507305"/>
    <w:p w14:paraId="6D87E7E6" w14:textId="77777777" w:rsidR="00507305" w:rsidRDefault="00507305" w:rsidP="00507305">
      <w:r>
        <w:t>Telephone Number: _____________________________________</w:t>
      </w:r>
    </w:p>
    <w:p w14:paraId="11D84C0F" w14:textId="77777777" w:rsidR="00507305" w:rsidRDefault="00507305" w:rsidP="00507305"/>
    <w:p w14:paraId="31EA8556" w14:textId="77777777" w:rsidR="002F796B" w:rsidRDefault="00507305" w:rsidP="003823CE">
      <w:r>
        <w:t>Date: _____________________________________</w:t>
      </w:r>
    </w:p>
    <w:p w14:paraId="0D09FC54" w14:textId="777E080E" w:rsidR="002F796B" w:rsidRDefault="002F796B">
      <w:r>
        <w:br w:type="page"/>
      </w:r>
    </w:p>
    <w:p w14:paraId="014EDAD8" w14:textId="77777777" w:rsidR="0048122B" w:rsidRDefault="0048122B" w:rsidP="0048122B">
      <w:pPr>
        <w:rPr>
          <w:b/>
        </w:rPr>
      </w:pPr>
      <w:r>
        <w:rPr>
          <w:b/>
        </w:rPr>
        <w:lastRenderedPageBreak/>
        <w:t>Bid</w:t>
      </w:r>
    </w:p>
    <w:p w14:paraId="492E3BC7" w14:textId="3684C17D" w:rsidR="0048122B" w:rsidRDefault="0048122B" w:rsidP="0048122B">
      <w:r>
        <w:t xml:space="preserve">Property Address </w:t>
      </w:r>
      <w:r>
        <w:rPr>
          <w:u w:val="single"/>
        </w:rPr>
        <w:t>Steinmetz 7917 W CR 59</w:t>
      </w:r>
    </w:p>
    <w:p w14:paraId="0DB81AB0" w14:textId="77777777" w:rsidR="0048122B" w:rsidRDefault="0048122B" w:rsidP="0048122B">
      <w:r>
        <w:t>Pricing for:</w:t>
      </w:r>
    </w:p>
    <w:p w14:paraId="6AE48543" w14:textId="77777777" w:rsidR="0048122B" w:rsidRDefault="0048122B" w:rsidP="0048122B">
      <w:pPr>
        <w:pStyle w:val="ListParagraph"/>
        <w:numPr>
          <w:ilvl w:val="0"/>
          <w:numId w:val="27"/>
        </w:numPr>
      </w:pPr>
      <w:r>
        <w:t>Permit $220.00</w:t>
      </w:r>
    </w:p>
    <w:p w14:paraId="5BD94570" w14:textId="2EC5733B" w:rsidR="0048122B" w:rsidRDefault="0048122B" w:rsidP="0048122B">
      <w:pPr>
        <w:pStyle w:val="ListParagraph"/>
        <w:numPr>
          <w:ilvl w:val="0"/>
          <w:numId w:val="27"/>
        </w:numPr>
      </w:pPr>
      <w:r>
        <w:t xml:space="preserve">Soil Evaluation </w:t>
      </w:r>
      <w:r w:rsidR="00C002D6">
        <w:t>$125.00</w:t>
      </w:r>
    </w:p>
    <w:p w14:paraId="3949BB52" w14:textId="77777777" w:rsidR="0048122B" w:rsidRDefault="0048122B" w:rsidP="0048122B">
      <w:pPr>
        <w:pStyle w:val="ListParagraph"/>
        <w:numPr>
          <w:ilvl w:val="0"/>
          <w:numId w:val="27"/>
        </w:numPr>
      </w:pPr>
      <w:r>
        <w:t>Possible System Design Costs for the following:</w:t>
      </w:r>
    </w:p>
    <w:p w14:paraId="5CA40643" w14:textId="77777777" w:rsidR="0048122B" w:rsidRDefault="0048122B" w:rsidP="0048122B">
      <w:r>
        <w:t>Gravity Fed Leach Trench___________________</w:t>
      </w:r>
      <w:r>
        <w:tab/>
      </w:r>
      <w:r>
        <w:tab/>
        <w:t xml:space="preserve">Sand Mound </w:t>
      </w:r>
      <w:r>
        <w:tab/>
        <w:t>__________________</w:t>
      </w:r>
    </w:p>
    <w:p w14:paraId="1B913180" w14:textId="77777777" w:rsidR="0048122B" w:rsidRDefault="0048122B" w:rsidP="0048122B">
      <w:r>
        <w:t>Drip Distribution</w:t>
      </w:r>
      <w:r>
        <w:tab/>
        <w:t>___________________</w:t>
      </w:r>
      <w:r>
        <w:tab/>
      </w:r>
      <w:r>
        <w:tab/>
      </w:r>
      <w:r>
        <w:tab/>
        <w:t xml:space="preserve">NPDES </w:t>
      </w:r>
      <w:r>
        <w:tab/>
      </w:r>
      <w:r>
        <w:tab/>
        <w:t>__________________</w:t>
      </w:r>
    </w:p>
    <w:p w14:paraId="2C24CA53" w14:textId="77777777" w:rsidR="0048122B" w:rsidRDefault="0048122B" w:rsidP="0048122B">
      <w:r>
        <w:tab/>
      </w:r>
      <w:r>
        <w:tab/>
        <w:t xml:space="preserve">Additional for Pumped Systems </w:t>
      </w:r>
      <w:r>
        <w:tab/>
        <w:t>__________________</w:t>
      </w:r>
    </w:p>
    <w:p w14:paraId="1A72AF4A" w14:textId="77777777" w:rsidR="0048122B" w:rsidRDefault="0048122B" w:rsidP="0048122B">
      <w:r>
        <w:t>Contract will be let as a Not to Exceed Contract so that Design can be determined after the Soil Evaluation.</w:t>
      </w:r>
    </w:p>
    <w:p w14:paraId="3CBB7B41" w14:textId="77777777" w:rsidR="0048122B" w:rsidRDefault="0048122B" w:rsidP="0048122B"/>
    <w:p w14:paraId="7F74507D" w14:textId="77777777" w:rsidR="0048122B" w:rsidRDefault="0048122B" w:rsidP="0048122B">
      <w:r>
        <w:t>Signature: ____________________________________________________________________________</w:t>
      </w:r>
    </w:p>
    <w:p w14:paraId="2C40D07C" w14:textId="77777777" w:rsidR="0048122B" w:rsidRDefault="0048122B" w:rsidP="0048122B"/>
    <w:p w14:paraId="4D8AEF4D" w14:textId="77777777" w:rsidR="0048122B" w:rsidRDefault="0048122B" w:rsidP="0048122B">
      <w:r>
        <w:t xml:space="preserve">Company Name: _______________________________________________________________________ </w:t>
      </w:r>
    </w:p>
    <w:p w14:paraId="660B3709" w14:textId="77777777" w:rsidR="0048122B" w:rsidRDefault="0048122B" w:rsidP="0048122B"/>
    <w:p w14:paraId="574B3AD8" w14:textId="77777777" w:rsidR="0048122B" w:rsidRDefault="0048122B" w:rsidP="0048122B">
      <w:r>
        <w:t>Address: _____________________________________________________________________________</w:t>
      </w:r>
    </w:p>
    <w:p w14:paraId="7C1D63DB" w14:textId="77777777" w:rsidR="0048122B" w:rsidRDefault="0048122B" w:rsidP="0048122B"/>
    <w:p w14:paraId="0E8CBE46" w14:textId="77777777" w:rsidR="0048122B" w:rsidRDefault="0048122B" w:rsidP="0048122B">
      <w:r>
        <w:t>_____________________________________________________________________________________</w:t>
      </w:r>
    </w:p>
    <w:p w14:paraId="486C44B1" w14:textId="77777777" w:rsidR="0048122B" w:rsidRDefault="0048122B" w:rsidP="0048122B"/>
    <w:p w14:paraId="7C941C27" w14:textId="77777777" w:rsidR="0048122B" w:rsidRDefault="0048122B" w:rsidP="0048122B">
      <w:r>
        <w:t>Telephone Number: _____________________________________</w:t>
      </w:r>
    </w:p>
    <w:p w14:paraId="59090CE9" w14:textId="77777777" w:rsidR="0048122B" w:rsidRDefault="0048122B" w:rsidP="0048122B"/>
    <w:p w14:paraId="4B413384" w14:textId="77777777" w:rsidR="0048122B" w:rsidRDefault="0048122B" w:rsidP="0048122B">
      <w:r>
        <w:t>Date: _____________________________________</w:t>
      </w:r>
    </w:p>
    <w:p w14:paraId="3907F500" w14:textId="42407A0A" w:rsidR="0048122B" w:rsidRDefault="0048122B"/>
    <w:p w14:paraId="3E969B96" w14:textId="32DBAE0C" w:rsidR="0048122B" w:rsidRDefault="0048122B"/>
    <w:p w14:paraId="30B0D30F" w14:textId="7282B609" w:rsidR="0048122B" w:rsidRDefault="0048122B"/>
    <w:p w14:paraId="1B8E7E11" w14:textId="77777777" w:rsidR="0048122B" w:rsidRDefault="0048122B"/>
    <w:p w14:paraId="455427DC" w14:textId="77777777" w:rsidR="0048122B" w:rsidRDefault="0048122B" w:rsidP="0048122B">
      <w:pPr>
        <w:rPr>
          <w:b/>
        </w:rPr>
      </w:pPr>
      <w:r>
        <w:rPr>
          <w:b/>
        </w:rPr>
        <w:lastRenderedPageBreak/>
        <w:t>Bid</w:t>
      </w:r>
    </w:p>
    <w:p w14:paraId="4889F651" w14:textId="0F685C32" w:rsidR="0048122B" w:rsidRDefault="0048122B" w:rsidP="0048122B">
      <w:r>
        <w:t xml:space="preserve">Property Address </w:t>
      </w:r>
      <w:r>
        <w:rPr>
          <w:u w:val="single"/>
        </w:rPr>
        <w:t xml:space="preserve">Craig 3638 E CR 50 </w:t>
      </w:r>
    </w:p>
    <w:p w14:paraId="6FBB61A2" w14:textId="77777777" w:rsidR="0048122B" w:rsidRDefault="0048122B" w:rsidP="0048122B">
      <w:r>
        <w:t>Pricing for:</w:t>
      </w:r>
    </w:p>
    <w:p w14:paraId="029D6663" w14:textId="77777777" w:rsidR="0048122B" w:rsidRDefault="0048122B" w:rsidP="0048122B">
      <w:pPr>
        <w:pStyle w:val="ListParagraph"/>
        <w:numPr>
          <w:ilvl w:val="0"/>
          <w:numId w:val="28"/>
        </w:numPr>
      </w:pPr>
      <w:r>
        <w:t>Permit $220.00</w:t>
      </w:r>
    </w:p>
    <w:p w14:paraId="6B6D920B" w14:textId="3C93BB67" w:rsidR="0048122B" w:rsidRDefault="0048122B" w:rsidP="0048122B">
      <w:pPr>
        <w:pStyle w:val="ListParagraph"/>
        <w:numPr>
          <w:ilvl w:val="0"/>
          <w:numId w:val="28"/>
        </w:numPr>
      </w:pPr>
      <w:r>
        <w:t xml:space="preserve">Soil Evaluation </w:t>
      </w:r>
      <w:r w:rsidR="00C002D6">
        <w:t>$125.00</w:t>
      </w:r>
    </w:p>
    <w:p w14:paraId="6588A509" w14:textId="77777777" w:rsidR="0048122B" w:rsidRDefault="0048122B" w:rsidP="0048122B">
      <w:pPr>
        <w:pStyle w:val="ListParagraph"/>
        <w:numPr>
          <w:ilvl w:val="0"/>
          <w:numId w:val="28"/>
        </w:numPr>
      </w:pPr>
      <w:r>
        <w:t>Possible System Design Costs for the following:</w:t>
      </w:r>
    </w:p>
    <w:p w14:paraId="4630308C" w14:textId="77777777" w:rsidR="0048122B" w:rsidRDefault="0048122B" w:rsidP="0048122B">
      <w:r>
        <w:t>Gravity Fed Leach Trench___________________</w:t>
      </w:r>
      <w:r>
        <w:tab/>
      </w:r>
      <w:r>
        <w:tab/>
        <w:t xml:space="preserve">Sand Mound </w:t>
      </w:r>
      <w:r>
        <w:tab/>
        <w:t>__________________</w:t>
      </w:r>
    </w:p>
    <w:p w14:paraId="41C34260" w14:textId="77777777" w:rsidR="0048122B" w:rsidRDefault="0048122B" w:rsidP="0048122B">
      <w:r>
        <w:t>Drip Distribution</w:t>
      </w:r>
      <w:r>
        <w:tab/>
        <w:t>___________________</w:t>
      </w:r>
      <w:r>
        <w:tab/>
      </w:r>
      <w:r>
        <w:tab/>
      </w:r>
      <w:r>
        <w:tab/>
        <w:t xml:space="preserve">NPDES </w:t>
      </w:r>
      <w:r>
        <w:tab/>
      </w:r>
      <w:r>
        <w:tab/>
        <w:t>__________________</w:t>
      </w:r>
    </w:p>
    <w:p w14:paraId="7AD63CB4" w14:textId="77777777" w:rsidR="0048122B" w:rsidRDefault="0048122B" w:rsidP="0048122B">
      <w:r>
        <w:tab/>
      </w:r>
      <w:r>
        <w:tab/>
        <w:t xml:space="preserve">Additional for Pumped Systems </w:t>
      </w:r>
      <w:r>
        <w:tab/>
        <w:t>__________________</w:t>
      </w:r>
    </w:p>
    <w:p w14:paraId="07E3D1CF" w14:textId="77777777" w:rsidR="0048122B" w:rsidRDefault="0048122B" w:rsidP="0048122B">
      <w:r>
        <w:t>Contract will be let as a Not to Exceed Contract so that Design can be determined after the Soil Evaluation.</w:t>
      </w:r>
    </w:p>
    <w:p w14:paraId="49F4B4F6" w14:textId="77777777" w:rsidR="0048122B" w:rsidRDefault="0048122B" w:rsidP="0048122B"/>
    <w:p w14:paraId="4BCF1523" w14:textId="77777777" w:rsidR="0048122B" w:rsidRDefault="0048122B" w:rsidP="0048122B">
      <w:r>
        <w:t>Signature: ____________________________________________________________________________</w:t>
      </w:r>
    </w:p>
    <w:p w14:paraId="626ABC66" w14:textId="77777777" w:rsidR="0048122B" w:rsidRDefault="0048122B" w:rsidP="0048122B"/>
    <w:p w14:paraId="33CA8958" w14:textId="77777777" w:rsidR="0048122B" w:rsidRDefault="0048122B" w:rsidP="0048122B">
      <w:r>
        <w:t xml:space="preserve">Company Name: _______________________________________________________________________ </w:t>
      </w:r>
    </w:p>
    <w:p w14:paraId="7C03CB35" w14:textId="77777777" w:rsidR="0048122B" w:rsidRDefault="0048122B" w:rsidP="0048122B"/>
    <w:p w14:paraId="3897B314" w14:textId="77777777" w:rsidR="0048122B" w:rsidRDefault="0048122B" w:rsidP="0048122B">
      <w:r>
        <w:t>Address: _____________________________________________________________________________</w:t>
      </w:r>
    </w:p>
    <w:p w14:paraId="2EBDE5CD" w14:textId="77777777" w:rsidR="0048122B" w:rsidRDefault="0048122B" w:rsidP="0048122B"/>
    <w:p w14:paraId="4625B3A7" w14:textId="77777777" w:rsidR="0048122B" w:rsidRDefault="0048122B" w:rsidP="0048122B">
      <w:r>
        <w:t>_____________________________________________________________________________________</w:t>
      </w:r>
    </w:p>
    <w:p w14:paraId="2F69E0C4" w14:textId="77777777" w:rsidR="0048122B" w:rsidRDefault="0048122B" w:rsidP="0048122B"/>
    <w:p w14:paraId="0BE0838B" w14:textId="77777777" w:rsidR="0048122B" w:rsidRDefault="0048122B" w:rsidP="0048122B">
      <w:r>
        <w:t>Telephone Number: _____________________________________</w:t>
      </w:r>
    </w:p>
    <w:p w14:paraId="3F2311C9" w14:textId="77777777" w:rsidR="0048122B" w:rsidRDefault="0048122B" w:rsidP="0048122B"/>
    <w:p w14:paraId="3F6E1EE4" w14:textId="77777777" w:rsidR="0048122B" w:rsidRDefault="0048122B" w:rsidP="0048122B">
      <w:r>
        <w:t>Date: _____________________________________</w:t>
      </w:r>
    </w:p>
    <w:p w14:paraId="5EC1A141" w14:textId="304DE859" w:rsidR="0048122B" w:rsidRDefault="0048122B"/>
    <w:p w14:paraId="37D76E48" w14:textId="5EAE92BA" w:rsidR="0048122B" w:rsidRDefault="0048122B"/>
    <w:p w14:paraId="6A3FC9DA" w14:textId="2C2F99B2" w:rsidR="0048122B" w:rsidRDefault="0048122B"/>
    <w:p w14:paraId="392811EA" w14:textId="51440617" w:rsidR="0048122B" w:rsidRDefault="0048122B"/>
    <w:p w14:paraId="5A9D732A" w14:textId="77777777" w:rsidR="0048122B" w:rsidRDefault="0048122B" w:rsidP="0048122B">
      <w:pPr>
        <w:rPr>
          <w:b/>
        </w:rPr>
      </w:pPr>
      <w:r>
        <w:rPr>
          <w:b/>
        </w:rPr>
        <w:lastRenderedPageBreak/>
        <w:t>Bid</w:t>
      </w:r>
    </w:p>
    <w:p w14:paraId="6557FAC8" w14:textId="6A1F803B" w:rsidR="0048122B" w:rsidRDefault="0048122B" w:rsidP="0048122B">
      <w:r>
        <w:t xml:space="preserve">Property Address </w:t>
      </w:r>
      <w:r>
        <w:rPr>
          <w:u w:val="single"/>
        </w:rPr>
        <w:t xml:space="preserve">Schalk 929 S TR 109  </w:t>
      </w:r>
    </w:p>
    <w:p w14:paraId="7B3CB367" w14:textId="77777777" w:rsidR="0048122B" w:rsidRDefault="0048122B" w:rsidP="0048122B">
      <w:r>
        <w:t>Pricing for:</w:t>
      </w:r>
    </w:p>
    <w:p w14:paraId="62BB7412" w14:textId="77777777" w:rsidR="0048122B" w:rsidRDefault="0048122B" w:rsidP="0048122B">
      <w:pPr>
        <w:pStyle w:val="ListParagraph"/>
        <w:numPr>
          <w:ilvl w:val="0"/>
          <w:numId w:val="29"/>
        </w:numPr>
      </w:pPr>
      <w:r>
        <w:t>Permit $220.00</w:t>
      </w:r>
    </w:p>
    <w:p w14:paraId="4C60C7E8" w14:textId="269706FF" w:rsidR="0048122B" w:rsidRDefault="0048122B" w:rsidP="0048122B">
      <w:pPr>
        <w:pStyle w:val="ListParagraph"/>
        <w:numPr>
          <w:ilvl w:val="0"/>
          <w:numId w:val="29"/>
        </w:numPr>
      </w:pPr>
      <w:r>
        <w:t xml:space="preserve">Soil Evaluation </w:t>
      </w:r>
      <w:r w:rsidR="00C002D6">
        <w:t>$125.00</w:t>
      </w:r>
    </w:p>
    <w:p w14:paraId="37E1E24D" w14:textId="77777777" w:rsidR="0048122B" w:rsidRDefault="0048122B" w:rsidP="0048122B">
      <w:pPr>
        <w:pStyle w:val="ListParagraph"/>
        <w:numPr>
          <w:ilvl w:val="0"/>
          <w:numId w:val="29"/>
        </w:numPr>
      </w:pPr>
      <w:r>
        <w:t>Possible System Design Costs for the following:</w:t>
      </w:r>
    </w:p>
    <w:p w14:paraId="6FB387B3" w14:textId="77777777" w:rsidR="0048122B" w:rsidRDefault="0048122B" w:rsidP="0048122B">
      <w:r>
        <w:t>Gravity Fed Leach Trench___________________</w:t>
      </w:r>
      <w:r>
        <w:tab/>
      </w:r>
      <w:r>
        <w:tab/>
        <w:t xml:space="preserve">Sand Mound </w:t>
      </w:r>
      <w:r>
        <w:tab/>
        <w:t>__________________</w:t>
      </w:r>
    </w:p>
    <w:p w14:paraId="5569D52A" w14:textId="77777777" w:rsidR="0048122B" w:rsidRDefault="0048122B" w:rsidP="0048122B">
      <w:r>
        <w:t>Drip Distribution</w:t>
      </w:r>
      <w:r>
        <w:tab/>
        <w:t>___________________</w:t>
      </w:r>
      <w:r>
        <w:tab/>
      </w:r>
      <w:r>
        <w:tab/>
      </w:r>
      <w:r>
        <w:tab/>
        <w:t xml:space="preserve">NPDES </w:t>
      </w:r>
      <w:r>
        <w:tab/>
      </w:r>
      <w:r>
        <w:tab/>
        <w:t>__________________</w:t>
      </w:r>
    </w:p>
    <w:p w14:paraId="58237EE7" w14:textId="77777777" w:rsidR="0048122B" w:rsidRDefault="0048122B" w:rsidP="0048122B">
      <w:r>
        <w:tab/>
      </w:r>
      <w:r>
        <w:tab/>
        <w:t xml:space="preserve">Additional for Pumped Systems </w:t>
      </w:r>
      <w:r>
        <w:tab/>
        <w:t>__________________</w:t>
      </w:r>
    </w:p>
    <w:p w14:paraId="64C84B2B" w14:textId="77777777" w:rsidR="0048122B" w:rsidRDefault="0048122B" w:rsidP="0048122B">
      <w:r>
        <w:t>Contract will be let as a Not to Exceed Contract so that Design can be determined after the Soil Evaluation.</w:t>
      </w:r>
    </w:p>
    <w:p w14:paraId="72F895FF" w14:textId="77777777" w:rsidR="0048122B" w:rsidRDefault="0048122B" w:rsidP="0048122B"/>
    <w:p w14:paraId="459F4E9F" w14:textId="77777777" w:rsidR="0048122B" w:rsidRDefault="0048122B" w:rsidP="0048122B">
      <w:r>
        <w:t>Signature: ____________________________________________________________________________</w:t>
      </w:r>
    </w:p>
    <w:p w14:paraId="0B9814B0" w14:textId="77777777" w:rsidR="0048122B" w:rsidRDefault="0048122B" w:rsidP="0048122B"/>
    <w:p w14:paraId="645E5F21" w14:textId="77777777" w:rsidR="0048122B" w:rsidRDefault="0048122B" w:rsidP="0048122B">
      <w:r>
        <w:t xml:space="preserve">Company Name: _______________________________________________________________________ </w:t>
      </w:r>
    </w:p>
    <w:p w14:paraId="137461DD" w14:textId="77777777" w:rsidR="0048122B" w:rsidRDefault="0048122B" w:rsidP="0048122B"/>
    <w:p w14:paraId="72DB0BD6" w14:textId="77777777" w:rsidR="0048122B" w:rsidRDefault="0048122B" w:rsidP="0048122B">
      <w:r>
        <w:t>Address: _____________________________________________________________________________</w:t>
      </w:r>
    </w:p>
    <w:p w14:paraId="5862058E" w14:textId="77777777" w:rsidR="0048122B" w:rsidRDefault="0048122B" w:rsidP="0048122B"/>
    <w:p w14:paraId="437BF952" w14:textId="77777777" w:rsidR="0048122B" w:rsidRDefault="0048122B" w:rsidP="0048122B">
      <w:r>
        <w:t>_____________________________________________________________________________________</w:t>
      </w:r>
    </w:p>
    <w:p w14:paraId="06188560" w14:textId="77777777" w:rsidR="0048122B" w:rsidRDefault="0048122B" w:rsidP="0048122B"/>
    <w:p w14:paraId="75C16B65" w14:textId="77777777" w:rsidR="0048122B" w:rsidRDefault="0048122B" w:rsidP="0048122B">
      <w:r>
        <w:t>Telephone Number: _____________________________________</w:t>
      </w:r>
    </w:p>
    <w:p w14:paraId="1841F263" w14:textId="77777777" w:rsidR="0048122B" w:rsidRDefault="0048122B" w:rsidP="0048122B"/>
    <w:p w14:paraId="34FC7AA2" w14:textId="77777777" w:rsidR="0048122B" w:rsidRDefault="0048122B" w:rsidP="0048122B">
      <w:r>
        <w:t>Date: _____________________________________</w:t>
      </w:r>
    </w:p>
    <w:p w14:paraId="54F97B4E" w14:textId="55875516" w:rsidR="0048122B" w:rsidRDefault="0048122B" w:rsidP="0048122B"/>
    <w:p w14:paraId="43D81E49" w14:textId="550EA292" w:rsidR="0048122B" w:rsidRDefault="0048122B" w:rsidP="0048122B"/>
    <w:p w14:paraId="2D7FA2E4" w14:textId="1498D53B" w:rsidR="0048122B" w:rsidRDefault="0048122B" w:rsidP="0048122B"/>
    <w:p w14:paraId="4638E817" w14:textId="102C81EA" w:rsidR="0048122B" w:rsidRDefault="0048122B" w:rsidP="0048122B"/>
    <w:p w14:paraId="626EE4CF" w14:textId="77777777" w:rsidR="0048122B" w:rsidRDefault="0048122B" w:rsidP="0048122B">
      <w:pPr>
        <w:rPr>
          <w:b/>
        </w:rPr>
      </w:pPr>
      <w:r>
        <w:rPr>
          <w:b/>
        </w:rPr>
        <w:lastRenderedPageBreak/>
        <w:t>Bid</w:t>
      </w:r>
    </w:p>
    <w:p w14:paraId="534CBF1A" w14:textId="2F8BF7BD" w:rsidR="0048122B" w:rsidRDefault="0048122B" w:rsidP="0048122B">
      <w:r>
        <w:t xml:space="preserve">Property Address </w:t>
      </w:r>
      <w:r>
        <w:rPr>
          <w:u w:val="single"/>
        </w:rPr>
        <w:t xml:space="preserve">Gabel 5496 N CR 31 </w:t>
      </w:r>
    </w:p>
    <w:p w14:paraId="424C237C" w14:textId="77777777" w:rsidR="0048122B" w:rsidRDefault="0048122B" w:rsidP="0048122B">
      <w:r>
        <w:t>Pricing for:</w:t>
      </w:r>
    </w:p>
    <w:p w14:paraId="7DFA1A1E" w14:textId="77777777" w:rsidR="0048122B" w:rsidRDefault="0048122B" w:rsidP="0048122B">
      <w:pPr>
        <w:pStyle w:val="ListParagraph"/>
        <w:numPr>
          <w:ilvl w:val="0"/>
          <w:numId w:val="30"/>
        </w:numPr>
      </w:pPr>
      <w:r>
        <w:t>Permit $220.00</w:t>
      </w:r>
    </w:p>
    <w:p w14:paraId="7EC8FB70" w14:textId="2662F0BE" w:rsidR="0048122B" w:rsidRDefault="0048122B" w:rsidP="0048122B">
      <w:pPr>
        <w:pStyle w:val="ListParagraph"/>
        <w:numPr>
          <w:ilvl w:val="0"/>
          <w:numId w:val="30"/>
        </w:numPr>
      </w:pPr>
      <w:r>
        <w:t xml:space="preserve">Soil Evaluation </w:t>
      </w:r>
      <w:r w:rsidR="00C002D6">
        <w:t>$125.00</w:t>
      </w:r>
    </w:p>
    <w:p w14:paraId="7F62F257" w14:textId="77777777" w:rsidR="0048122B" w:rsidRDefault="0048122B" w:rsidP="0048122B">
      <w:pPr>
        <w:pStyle w:val="ListParagraph"/>
        <w:numPr>
          <w:ilvl w:val="0"/>
          <w:numId w:val="30"/>
        </w:numPr>
      </w:pPr>
      <w:r>
        <w:t>Possible System Design Costs for the following:</w:t>
      </w:r>
    </w:p>
    <w:p w14:paraId="11F80126" w14:textId="77777777" w:rsidR="0048122B" w:rsidRDefault="0048122B" w:rsidP="0048122B">
      <w:r>
        <w:t>Gravity Fed Leach Trench___________________</w:t>
      </w:r>
      <w:r>
        <w:tab/>
      </w:r>
      <w:r>
        <w:tab/>
        <w:t xml:space="preserve">Sand Mound </w:t>
      </w:r>
      <w:r>
        <w:tab/>
        <w:t>__________________</w:t>
      </w:r>
    </w:p>
    <w:p w14:paraId="7250C6EC" w14:textId="77777777" w:rsidR="0048122B" w:rsidRDefault="0048122B" w:rsidP="0048122B">
      <w:r>
        <w:t>Drip Distribution</w:t>
      </w:r>
      <w:r>
        <w:tab/>
        <w:t>___________________</w:t>
      </w:r>
      <w:r>
        <w:tab/>
      </w:r>
      <w:r>
        <w:tab/>
      </w:r>
      <w:r>
        <w:tab/>
        <w:t xml:space="preserve">NPDES </w:t>
      </w:r>
      <w:r>
        <w:tab/>
      </w:r>
      <w:r>
        <w:tab/>
        <w:t>__________________</w:t>
      </w:r>
    </w:p>
    <w:p w14:paraId="1FEC4DD0" w14:textId="77777777" w:rsidR="0048122B" w:rsidRDefault="0048122B" w:rsidP="0048122B">
      <w:r>
        <w:tab/>
      </w:r>
      <w:r>
        <w:tab/>
        <w:t xml:space="preserve">Additional for Pumped Systems </w:t>
      </w:r>
      <w:r>
        <w:tab/>
        <w:t>__________________</w:t>
      </w:r>
    </w:p>
    <w:p w14:paraId="4771E4A0" w14:textId="77777777" w:rsidR="0048122B" w:rsidRDefault="0048122B" w:rsidP="0048122B">
      <w:r>
        <w:t>Contract will be let as a Not to Exceed Contract so that Design can be determined after the Soil Evaluation.</w:t>
      </w:r>
    </w:p>
    <w:p w14:paraId="775CB393" w14:textId="77777777" w:rsidR="0048122B" w:rsidRDefault="0048122B" w:rsidP="0048122B"/>
    <w:p w14:paraId="3A620C5C" w14:textId="77777777" w:rsidR="0048122B" w:rsidRDefault="0048122B" w:rsidP="0048122B">
      <w:r>
        <w:t>Signature: ____________________________________________________________________________</w:t>
      </w:r>
    </w:p>
    <w:p w14:paraId="5E80E5EF" w14:textId="77777777" w:rsidR="0048122B" w:rsidRDefault="0048122B" w:rsidP="0048122B"/>
    <w:p w14:paraId="1201EABA" w14:textId="77777777" w:rsidR="0048122B" w:rsidRDefault="0048122B" w:rsidP="0048122B">
      <w:r>
        <w:t xml:space="preserve">Company Name: _______________________________________________________________________ </w:t>
      </w:r>
    </w:p>
    <w:p w14:paraId="6E96A06F" w14:textId="77777777" w:rsidR="0048122B" w:rsidRDefault="0048122B" w:rsidP="0048122B"/>
    <w:p w14:paraId="2395AB60" w14:textId="77777777" w:rsidR="0048122B" w:rsidRDefault="0048122B" w:rsidP="0048122B">
      <w:r>
        <w:t>Address: _____________________________________________________________________________</w:t>
      </w:r>
    </w:p>
    <w:p w14:paraId="3FDC4ED4" w14:textId="77777777" w:rsidR="0048122B" w:rsidRDefault="0048122B" w:rsidP="0048122B"/>
    <w:p w14:paraId="01C8E367" w14:textId="77777777" w:rsidR="0048122B" w:rsidRDefault="0048122B" w:rsidP="0048122B">
      <w:r>
        <w:t>_____________________________________________________________________________________</w:t>
      </w:r>
    </w:p>
    <w:p w14:paraId="12C8855E" w14:textId="77777777" w:rsidR="0048122B" w:rsidRDefault="0048122B" w:rsidP="0048122B"/>
    <w:p w14:paraId="31B11B4D" w14:textId="77777777" w:rsidR="0048122B" w:rsidRDefault="0048122B" w:rsidP="0048122B">
      <w:r>
        <w:t>Telephone Number: _____________________________________</w:t>
      </w:r>
    </w:p>
    <w:p w14:paraId="727133A2" w14:textId="77777777" w:rsidR="0048122B" w:rsidRDefault="0048122B" w:rsidP="0048122B"/>
    <w:p w14:paraId="7BD6C5CF" w14:textId="77777777" w:rsidR="0048122B" w:rsidRDefault="0048122B" w:rsidP="0048122B">
      <w:r>
        <w:t>Date: _____________________________________</w:t>
      </w:r>
    </w:p>
    <w:p w14:paraId="796F8F0E" w14:textId="77777777" w:rsidR="0048122B" w:rsidRDefault="0048122B" w:rsidP="0048122B"/>
    <w:p w14:paraId="1680B365" w14:textId="58D33980" w:rsidR="0048122B" w:rsidRDefault="0048122B" w:rsidP="0048122B"/>
    <w:p w14:paraId="1A84F372" w14:textId="77777777" w:rsidR="0048122B" w:rsidRDefault="0048122B" w:rsidP="0048122B"/>
    <w:p w14:paraId="39AA7028" w14:textId="77777777" w:rsidR="0048122B" w:rsidRDefault="0048122B"/>
    <w:p w14:paraId="0995F77E" w14:textId="594458DD" w:rsidR="00F23D67" w:rsidRDefault="00F23D67" w:rsidP="000F7AB9">
      <w:pPr>
        <w:tabs>
          <w:tab w:val="center" w:pos="4680"/>
        </w:tabs>
        <w:suppressAutoHyphens/>
        <w:jc w:val="center"/>
        <w:rPr>
          <w:rFonts w:ascii="Arial" w:hAnsi="Arial"/>
          <w:b/>
          <w:sz w:val="20"/>
        </w:rPr>
      </w:pPr>
    </w:p>
    <w:p w14:paraId="2E120A0D" w14:textId="0518608E" w:rsidR="00F23D67" w:rsidRDefault="00F23D67" w:rsidP="000F7AB9">
      <w:pPr>
        <w:tabs>
          <w:tab w:val="center" w:pos="4680"/>
        </w:tabs>
        <w:suppressAutoHyphens/>
        <w:jc w:val="center"/>
        <w:rPr>
          <w:rFonts w:ascii="Arial" w:hAnsi="Arial"/>
          <w:b/>
          <w:sz w:val="20"/>
        </w:rPr>
      </w:pPr>
    </w:p>
    <w:p w14:paraId="133CD42C" w14:textId="77777777" w:rsidR="00F23D67" w:rsidRDefault="00F23D67" w:rsidP="000F7AB9">
      <w:pPr>
        <w:tabs>
          <w:tab w:val="center" w:pos="4680"/>
        </w:tabs>
        <w:suppressAutoHyphens/>
        <w:jc w:val="center"/>
        <w:rPr>
          <w:rFonts w:ascii="Arial" w:hAnsi="Arial"/>
          <w:b/>
          <w:sz w:val="20"/>
        </w:rPr>
      </w:pPr>
    </w:p>
    <w:p w14:paraId="351842B7" w14:textId="602DA891" w:rsidR="000F7AB9" w:rsidRDefault="00292BD1" w:rsidP="000F7AB9">
      <w:pPr>
        <w:tabs>
          <w:tab w:val="center" w:pos="4680"/>
        </w:tabs>
        <w:suppressAutoHyphens/>
        <w:jc w:val="center"/>
        <w:rPr>
          <w:rFonts w:ascii="Arial" w:hAnsi="Arial"/>
          <w:b/>
          <w:sz w:val="20"/>
        </w:rPr>
      </w:pPr>
      <w:r>
        <w:rPr>
          <w:rFonts w:ascii="Arial" w:hAnsi="Arial"/>
          <w:b/>
          <w:sz w:val="20"/>
        </w:rPr>
        <w:t>N</w:t>
      </w:r>
      <w:r w:rsidR="000F7AB9">
        <w:rPr>
          <w:rFonts w:ascii="Arial" w:hAnsi="Arial"/>
          <w:b/>
          <w:sz w:val="20"/>
        </w:rPr>
        <w:t>ONCOLLUSION AFFIDAVIT</w:t>
      </w:r>
    </w:p>
    <w:p w14:paraId="7EC42FC2"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769180B"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State of _____________________</w:t>
      </w:r>
    </w:p>
    <w:p w14:paraId="25CC2D7F"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County/City of </w:t>
      </w:r>
      <w:r>
        <w:rPr>
          <w:rFonts w:ascii="Arial" w:hAnsi="Arial"/>
          <w:noProof/>
          <w:sz w:val="20"/>
        </w:rPr>
        <w:t>________________</w:t>
      </w:r>
    </w:p>
    <w:p w14:paraId="24FA304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D1A4CFD"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BID Identification:  </w:t>
      </w:r>
      <w:r>
        <w:rPr>
          <w:rFonts w:ascii="Arial" w:hAnsi="Arial"/>
          <w:noProof/>
          <w:sz w:val="20"/>
        </w:rPr>
        <w:t>________________________________________________________</w:t>
      </w:r>
    </w:p>
    <w:p w14:paraId="650846CC"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0990E57E"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16C0BD09"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Signed:</w:t>
      </w:r>
    </w:p>
    <w:p w14:paraId="7B20C6D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______________________________________________</w:t>
      </w:r>
    </w:p>
    <w:p w14:paraId="33789493"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E89210"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C382E4D"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Subscribed and sworn to before me this ____ day of ________________, 20____.</w:t>
      </w:r>
    </w:p>
    <w:p w14:paraId="12552C8C"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89AB1FA" w14:textId="77777777" w:rsidR="000F7AB9"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Seal of Notary</w:t>
      </w:r>
    </w:p>
    <w:p w14:paraId="6AF7C88B" w14:textId="39ED8E66" w:rsidR="00183F7B" w:rsidRPr="00F23D67" w:rsidRDefault="000F7AB9" w:rsidP="00F23D67">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183F7B">
        <w:rPr>
          <w:rFonts w:ascii="Calibri-Bold" w:hAnsi="Calibri-Bold" w:cs="Calibri-Bold"/>
          <w:b/>
          <w:bCs/>
        </w:rPr>
        <w:br w:type="page"/>
      </w:r>
    </w:p>
    <w:p w14:paraId="3ED57727" w14:textId="77777777" w:rsidR="008F1EAE" w:rsidRDefault="008F1EAE" w:rsidP="008F1EAE">
      <w:pPr>
        <w:autoSpaceDE w:val="0"/>
        <w:autoSpaceDN w:val="0"/>
        <w:adjustRightInd w:val="0"/>
        <w:jc w:val="center"/>
        <w:rPr>
          <w:rFonts w:ascii="Calibri-Bold" w:hAnsi="Calibri-Bold" w:cs="Calibri-Bold"/>
          <w:b/>
          <w:bCs/>
        </w:rPr>
      </w:pPr>
      <w:r>
        <w:rPr>
          <w:rFonts w:ascii="Calibri-Bold" w:hAnsi="Calibri-Bold" w:cs="Calibri-Bold"/>
          <w:b/>
          <w:bCs/>
        </w:rPr>
        <w:lastRenderedPageBreak/>
        <w:t>Certification Regarding Debarment, Suspension, and Other Responsibility Matters</w:t>
      </w:r>
    </w:p>
    <w:p w14:paraId="1E48FA59" w14:textId="77777777" w:rsidR="008F1EAE" w:rsidRDefault="008F1EAE" w:rsidP="008F1EAE">
      <w:pPr>
        <w:autoSpaceDE w:val="0"/>
        <w:autoSpaceDN w:val="0"/>
        <w:adjustRightInd w:val="0"/>
        <w:jc w:val="center"/>
        <w:rPr>
          <w:rFonts w:ascii="Calibri-Bold" w:hAnsi="Calibri-Bold" w:cs="Calibri-Bold"/>
          <w:b/>
          <w:bCs/>
        </w:rPr>
      </w:pPr>
      <w:r>
        <w:rPr>
          <w:rFonts w:ascii="Calibri-Bold" w:hAnsi="Calibri-Bold" w:cs="Calibri-Bold"/>
          <w:b/>
          <w:bCs/>
        </w:rPr>
        <w:t>INSTRUCTIONS</w:t>
      </w:r>
    </w:p>
    <w:p w14:paraId="70B8E060" w14:textId="77777777" w:rsidR="008F1EAE" w:rsidRDefault="008F1EAE" w:rsidP="008F1EAE">
      <w:pPr>
        <w:autoSpaceDE w:val="0"/>
        <w:autoSpaceDN w:val="0"/>
        <w:adjustRightInd w:val="0"/>
        <w:jc w:val="center"/>
        <w:rPr>
          <w:rFonts w:ascii="Calibri-Bold" w:hAnsi="Calibri-Bold" w:cs="Calibri-Bold"/>
          <w:b/>
          <w:bCs/>
        </w:rPr>
      </w:pPr>
    </w:p>
    <w:p w14:paraId="7F84BDFB" w14:textId="77777777" w:rsidR="008F1EAE" w:rsidRDefault="008F1EAE" w:rsidP="008F1EAE">
      <w:pPr>
        <w:autoSpaceDE w:val="0"/>
        <w:autoSpaceDN w:val="0"/>
        <w:adjustRightInd w:val="0"/>
        <w:rPr>
          <w:rFonts w:ascii="Calibri" w:hAnsi="Calibri" w:cs="Calibri"/>
        </w:rPr>
      </w:pPr>
      <w:r>
        <w:rPr>
          <w:rFonts w:ascii="Calibri" w:hAnsi="Calibri" w:cs="Calibri"/>
        </w:rPr>
        <w:t xml:space="preserve">Under Executive Order 12549 an individual or organization debarred or excluded from participation in Federal assistance or benefit programs may not receive any assistance award under a Federal program or a </w:t>
      </w:r>
      <w:r w:rsidRPr="0082035E">
        <w:rPr>
          <w:rFonts w:ascii="Calibri" w:hAnsi="Calibri" w:cs="Calibri"/>
        </w:rPr>
        <w:t>sub</w:t>
      </w:r>
      <w:r w:rsidR="002C140C">
        <w:rPr>
          <w:rFonts w:ascii="Calibri" w:hAnsi="Calibri" w:cs="Calibri"/>
        </w:rPr>
        <w:t>-</w:t>
      </w:r>
      <w:r w:rsidRPr="0082035E">
        <w:rPr>
          <w:rFonts w:ascii="Calibri" w:hAnsi="Calibri" w:cs="Calibri"/>
        </w:rPr>
        <w:t>agreement thereunder</w:t>
      </w:r>
      <w:r>
        <w:rPr>
          <w:rFonts w:ascii="Calibri" w:hAnsi="Calibri" w:cs="Calibri"/>
        </w:rPr>
        <w:t xml:space="preserve"> for $25,000 or more.</w:t>
      </w:r>
    </w:p>
    <w:p w14:paraId="227930CF" w14:textId="77777777" w:rsidR="008F1EAE" w:rsidRDefault="008F1EAE" w:rsidP="002C140C">
      <w:pPr>
        <w:autoSpaceDE w:val="0"/>
        <w:autoSpaceDN w:val="0"/>
        <w:adjustRightInd w:val="0"/>
        <w:spacing w:after="0"/>
        <w:rPr>
          <w:rFonts w:ascii="Calibri" w:hAnsi="Calibri" w:cs="Calibri"/>
        </w:rPr>
      </w:pPr>
      <w:r>
        <w:rPr>
          <w:rFonts w:ascii="Calibri" w:hAnsi="Calibri" w:cs="Calibri"/>
        </w:rPr>
        <w:t>Accordingly, each prospective recipient of an EPA grant, loan, or cooperative agreement and any</w:t>
      </w:r>
      <w:r w:rsidR="002C140C">
        <w:rPr>
          <w:rFonts w:ascii="Calibri" w:hAnsi="Calibri" w:cs="Calibri"/>
        </w:rPr>
        <w:t xml:space="preserve"> </w:t>
      </w:r>
      <w:r>
        <w:rPr>
          <w:rFonts w:ascii="Calibri" w:hAnsi="Calibri" w:cs="Calibri"/>
        </w:rPr>
        <w:t>contract or sub</w:t>
      </w:r>
      <w:r w:rsidR="002C140C">
        <w:rPr>
          <w:rFonts w:ascii="Calibri" w:hAnsi="Calibri" w:cs="Calibri"/>
        </w:rPr>
        <w:t>-</w:t>
      </w:r>
      <w:r>
        <w:rPr>
          <w:rFonts w:ascii="Calibri" w:hAnsi="Calibri" w:cs="Calibri"/>
        </w:rPr>
        <w:t xml:space="preserve">agreement participant </w:t>
      </w:r>
      <w:r w:rsidRPr="0082035E">
        <w:rPr>
          <w:rFonts w:ascii="Calibri" w:hAnsi="Calibri" w:cs="Calibri"/>
        </w:rPr>
        <w:t>thereunder</w:t>
      </w:r>
      <w:r>
        <w:rPr>
          <w:rFonts w:ascii="Calibri" w:hAnsi="Calibri" w:cs="Calibri"/>
        </w:rPr>
        <w:t xml:space="preserve"> must complete the attached certification provide an explanation why they cannot. For further details, see 40 CFR 32.510, Participants’ responsibilities, in the attached regulation.</w:t>
      </w:r>
    </w:p>
    <w:p w14:paraId="1E523AF6" w14:textId="77777777" w:rsidR="008F1EAE" w:rsidRDefault="008F1EAE" w:rsidP="008F1EAE">
      <w:pPr>
        <w:autoSpaceDE w:val="0"/>
        <w:autoSpaceDN w:val="0"/>
        <w:adjustRightInd w:val="0"/>
        <w:rPr>
          <w:rFonts w:ascii="Calibri" w:hAnsi="Calibri" w:cs="Calibri"/>
        </w:rPr>
      </w:pPr>
      <w:r>
        <w:rPr>
          <w:rFonts w:ascii="Calibri" w:hAnsi="Calibri" w:cs="Calibri"/>
        </w:rPr>
        <w:t xml:space="preserve">Go to www.epls.gov to access the Excluded Parties List System (EPLS). The EPLS includes information regarding entities debarred, suspended, proposed for debarment, </w:t>
      </w:r>
      <w:proofErr w:type="gramStart"/>
      <w:r>
        <w:rPr>
          <w:rFonts w:ascii="Calibri" w:hAnsi="Calibri" w:cs="Calibri"/>
        </w:rPr>
        <w:t>excluded</w:t>
      </w:r>
      <w:proofErr w:type="gramEnd"/>
      <w:r>
        <w:rPr>
          <w:rFonts w:ascii="Calibri" w:hAnsi="Calibri" w:cs="Calibri"/>
        </w:rPr>
        <w:t xml:space="preserve"> or disqualified under the non</w:t>
      </w:r>
      <w:r w:rsidR="00792685">
        <w:rPr>
          <w:rFonts w:ascii="Calibri" w:hAnsi="Calibri" w:cs="Calibri"/>
        </w:rPr>
        <w:t>-</w:t>
      </w:r>
      <w:r>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w:t>
      </w:r>
      <w:proofErr w:type="gramStart"/>
      <w:r>
        <w:rPr>
          <w:rFonts w:ascii="Calibri" w:hAnsi="Calibri" w:cs="Calibri"/>
        </w:rPr>
        <w:t>Numbers</w:t>
      </w:r>
      <w:proofErr w:type="gramEnd"/>
      <w:r>
        <w:rPr>
          <w:rFonts w:ascii="Calibri" w:hAnsi="Calibri" w:cs="Calibri"/>
        </w:rPr>
        <w:t xml:space="preserve"> or other Taxpayer Identification Numbers, if available and deemed appropriate and permissible to publish by the agency taking the action. </w:t>
      </w:r>
    </w:p>
    <w:p w14:paraId="53ACA6F7" w14:textId="66916A48" w:rsidR="008F1EAE" w:rsidRDefault="008F1EAE" w:rsidP="008F1EAE">
      <w:pPr>
        <w:autoSpaceDE w:val="0"/>
        <w:autoSpaceDN w:val="0"/>
        <w:adjustRightInd w:val="0"/>
        <w:rPr>
          <w:rFonts w:ascii="Calibri" w:hAnsi="Calibri" w:cs="Calibri"/>
        </w:rPr>
      </w:pPr>
      <w:r>
        <w:rPr>
          <w:rFonts w:ascii="Calibri" w:hAnsi="Calibri" w:cs="Calibri"/>
        </w:rPr>
        <w:t xml:space="preserve">Where </w:t>
      </w:r>
      <w:r w:rsidR="00E40753">
        <w:rPr>
          <w:rFonts w:ascii="Calibri" w:hAnsi="Calibri" w:cs="Calibri"/>
        </w:rPr>
        <w:t>t</w:t>
      </w:r>
      <w:r>
        <w:rPr>
          <w:rFonts w:ascii="Calibri" w:hAnsi="Calibri" w:cs="Calibri"/>
        </w:rPr>
        <w:t xml:space="preserve">o Submit </w:t>
      </w:r>
    </w:p>
    <w:p w14:paraId="218E2308" w14:textId="77777777" w:rsidR="008F1EAE" w:rsidRDefault="008F1EAE" w:rsidP="008F1EAE">
      <w:pPr>
        <w:autoSpaceDE w:val="0"/>
        <w:autoSpaceDN w:val="0"/>
        <w:adjustRightInd w:val="0"/>
        <w:rPr>
          <w:rFonts w:ascii="Calibri" w:hAnsi="Calibri" w:cs="Calibri"/>
        </w:rPr>
      </w:pPr>
      <w:r>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64E2A074" w14:textId="77777777" w:rsidR="008F1EAE" w:rsidRDefault="008F1EAE" w:rsidP="008F1EAE">
      <w:pPr>
        <w:autoSpaceDE w:val="0"/>
        <w:autoSpaceDN w:val="0"/>
        <w:adjustRightInd w:val="0"/>
        <w:rPr>
          <w:rFonts w:ascii="Calibri" w:hAnsi="Calibri" w:cs="Calibri"/>
        </w:rPr>
      </w:pPr>
      <w:r>
        <w:rPr>
          <w:rFonts w:ascii="Calibri" w:hAnsi="Calibri" w:cs="Calibri"/>
        </w:rPr>
        <w:t>A prospective prime</w:t>
      </w:r>
      <w:r w:rsidR="00B0089E">
        <w:rPr>
          <w:rFonts w:ascii="Calibri" w:hAnsi="Calibri" w:cs="Calibri"/>
        </w:rPr>
        <w:t xml:space="preserve"> independent</w:t>
      </w:r>
      <w:r>
        <w:rPr>
          <w:rFonts w:ascii="Calibri" w:hAnsi="Calibri" w:cs="Calibri"/>
        </w:rPr>
        <w:t xml:space="preserve"> contractor must submit a complete certification or explanation to the individual or organization awarding the contract.</w:t>
      </w:r>
    </w:p>
    <w:p w14:paraId="653264F8" w14:textId="77777777" w:rsidR="00F524E0" w:rsidRDefault="008F1EAE" w:rsidP="008F1EAE">
      <w:pPr>
        <w:autoSpaceDE w:val="0"/>
        <w:autoSpaceDN w:val="0"/>
        <w:adjustRightInd w:val="0"/>
        <w:spacing w:after="0"/>
        <w:rPr>
          <w:rFonts w:ascii="Calibri" w:hAnsi="Calibri" w:cs="Calibri"/>
        </w:rPr>
      </w:pPr>
      <w:r>
        <w:rPr>
          <w:rFonts w:ascii="Calibri" w:hAnsi="Calibri" w:cs="Calibri"/>
        </w:rPr>
        <w:t>Each prospective subcontractor must submit a complete certificat</w:t>
      </w:r>
      <w:r w:rsidR="00F524E0">
        <w:rPr>
          <w:rFonts w:ascii="Calibri" w:hAnsi="Calibri" w:cs="Calibri"/>
        </w:rPr>
        <w:t xml:space="preserve">ion or explanation to the prime </w:t>
      </w:r>
      <w:r w:rsidR="00B0089E">
        <w:rPr>
          <w:rFonts w:ascii="Calibri" w:hAnsi="Calibri" w:cs="Calibri"/>
        </w:rPr>
        <w:t xml:space="preserve">independent </w:t>
      </w:r>
      <w:r w:rsidR="00F524E0">
        <w:rPr>
          <w:rFonts w:ascii="Calibri" w:hAnsi="Calibri" w:cs="Calibri"/>
        </w:rPr>
        <w:t>c</w:t>
      </w:r>
      <w:r w:rsidR="002C140C">
        <w:rPr>
          <w:rFonts w:ascii="Calibri" w:hAnsi="Calibri" w:cs="Calibri"/>
        </w:rPr>
        <w:t>ontractor</w:t>
      </w:r>
      <w:r>
        <w:rPr>
          <w:rFonts w:ascii="Calibri" w:hAnsi="Calibri" w:cs="Calibri"/>
        </w:rPr>
        <w:t xml:space="preserve"> for the project.</w:t>
      </w:r>
    </w:p>
    <w:p w14:paraId="59586E56" w14:textId="77777777" w:rsidR="00F524E0" w:rsidRDefault="00F524E0" w:rsidP="008F1EAE">
      <w:pPr>
        <w:autoSpaceDE w:val="0"/>
        <w:autoSpaceDN w:val="0"/>
        <w:adjustRightInd w:val="0"/>
        <w:spacing w:after="0"/>
        <w:rPr>
          <w:rFonts w:ascii="Calibri" w:hAnsi="Calibri" w:cs="Calibri"/>
        </w:rPr>
      </w:pPr>
    </w:p>
    <w:p w14:paraId="308DB6D4" w14:textId="77777777" w:rsidR="008F1EAE" w:rsidRDefault="008F1EAE" w:rsidP="008F1EAE">
      <w:pPr>
        <w:autoSpaceDE w:val="0"/>
        <w:autoSpaceDN w:val="0"/>
        <w:adjustRightInd w:val="0"/>
        <w:spacing w:after="0"/>
        <w:rPr>
          <w:rFonts w:ascii="Calibri" w:hAnsi="Calibri" w:cs="Calibri"/>
        </w:rPr>
      </w:pPr>
      <w:r>
        <w:rPr>
          <w:rFonts w:ascii="Calibri" w:hAnsi="Calibri" w:cs="Calibri"/>
        </w:rPr>
        <w:t>Applicants may reproduce these materials as needed and provide them to their prospective prime</w:t>
      </w:r>
    </w:p>
    <w:p w14:paraId="47ABB7D6" w14:textId="77777777" w:rsidR="008F1EAE" w:rsidRDefault="00B0089E" w:rsidP="008F1EAE">
      <w:pPr>
        <w:autoSpaceDE w:val="0"/>
        <w:autoSpaceDN w:val="0"/>
        <w:adjustRightInd w:val="0"/>
        <w:rPr>
          <w:rFonts w:ascii="Calibri" w:hAnsi="Calibri" w:cs="Calibri"/>
        </w:rPr>
      </w:pPr>
      <w:r>
        <w:rPr>
          <w:rFonts w:ascii="Calibri" w:hAnsi="Calibri" w:cs="Calibri"/>
        </w:rPr>
        <w:t xml:space="preserve">Independent </w:t>
      </w:r>
      <w:r w:rsidR="002C140C">
        <w:rPr>
          <w:rFonts w:ascii="Calibri" w:hAnsi="Calibri" w:cs="Calibri"/>
        </w:rPr>
        <w:t>Contractor</w:t>
      </w:r>
      <w:r w:rsidR="008F1EAE">
        <w:rPr>
          <w:rFonts w:ascii="Calibri" w:hAnsi="Calibri" w:cs="Calibri"/>
        </w:rPr>
        <w:t>, who, in turn, may reproduce and provide them to prospective sub</w:t>
      </w:r>
      <w:r w:rsidR="002C140C">
        <w:rPr>
          <w:rFonts w:ascii="Calibri" w:hAnsi="Calibri" w:cs="Calibri"/>
        </w:rPr>
        <w:t>-</w:t>
      </w:r>
      <w:r w:rsidR="008F1EAE">
        <w:rPr>
          <w:rFonts w:ascii="Calibri" w:hAnsi="Calibri" w:cs="Calibri"/>
        </w:rPr>
        <w:t>contractor</w:t>
      </w:r>
      <w:r w:rsidR="00F524E0">
        <w:rPr>
          <w:rFonts w:ascii="Calibri" w:hAnsi="Calibri" w:cs="Calibri"/>
        </w:rPr>
        <w:t>s</w:t>
      </w:r>
      <w:r w:rsidR="008F1EAE">
        <w:rPr>
          <w:rFonts w:ascii="Calibri" w:hAnsi="Calibri" w:cs="Calibri"/>
        </w:rPr>
        <w:t>.</w:t>
      </w:r>
    </w:p>
    <w:p w14:paraId="21B857E6" w14:textId="77777777" w:rsidR="008F1EAE" w:rsidRDefault="008F1EAE" w:rsidP="008F1EAE">
      <w:pPr>
        <w:autoSpaceDE w:val="0"/>
        <w:autoSpaceDN w:val="0"/>
        <w:adjustRightInd w:val="0"/>
        <w:rPr>
          <w:rFonts w:ascii="Calibri" w:hAnsi="Calibri" w:cs="Calibri"/>
        </w:rPr>
      </w:pPr>
      <w:r>
        <w:rPr>
          <w:rFonts w:ascii="Calibri" w:hAnsi="Calibri" w:cs="Calibri"/>
        </w:rPr>
        <w:t>Additional copies / assistance may be requested from:</w:t>
      </w:r>
    </w:p>
    <w:p w14:paraId="3810CD26" w14:textId="77777777" w:rsidR="008F1EAE" w:rsidRDefault="008F1EAE" w:rsidP="008F1EAE">
      <w:pPr>
        <w:autoSpaceDE w:val="0"/>
        <w:autoSpaceDN w:val="0"/>
        <w:adjustRightInd w:val="0"/>
        <w:spacing w:after="0"/>
        <w:rPr>
          <w:rFonts w:ascii="Calibri" w:hAnsi="Calibri" w:cs="Calibri"/>
        </w:rPr>
      </w:pPr>
      <w:r>
        <w:rPr>
          <w:rFonts w:ascii="Calibri" w:hAnsi="Calibri" w:cs="Calibri"/>
        </w:rPr>
        <w:t>Ohio EPA</w:t>
      </w:r>
    </w:p>
    <w:p w14:paraId="779B064A" w14:textId="77777777" w:rsidR="008F1EAE" w:rsidRDefault="008F1EAE" w:rsidP="008F1EAE">
      <w:pPr>
        <w:autoSpaceDE w:val="0"/>
        <w:autoSpaceDN w:val="0"/>
        <w:adjustRightInd w:val="0"/>
        <w:spacing w:after="0"/>
        <w:rPr>
          <w:rFonts w:ascii="Calibri" w:hAnsi="Calibri" w:cs="Calibri"/>
        </w:rPr>
      </w:pPr>
      <w:r>
        <w:rPr>
          <w:rFonts w:ascii="Calibri" w:hAnsi="Calibri" w:cs="Calibri"/>
        </w:rPr>
        <w:t>Division of Environmental and Financial Assistance</w:t>
      </w:r>
    </w:p>
    <w:p w14:paraId="114D3CC5" w14:textId="77777777" w:rsidR="008F1EAE" w:rsidRDefault="008F1EAE" w:rsidP="008F1EAE">
      <w:pPr>
        <w:autoSpaceDE w:val="0"/>
        <w:autoSpaceDN w:val="0"/>
        <w:adjustRightInd w:val="0"/>
        <w:spacing w:after="0"/>
        <w:rPr>
          <w:rFonts w:ascii="Calibri" w:hAnsi="Calibri" w:cs="Calibri"/>
        </w:rPr>
      </w:pPr>
      <w:r>
        <w:rPr>
          <w:rFonts w:ascii="Calibri" w:hAnsi="Calibri" w:cs="Calibri"/>
        </w:rPr>
        <w:t>P.O. Box 1049</w:t>
      </w:r>
    </w:p>
    <w:p w14:paraId="5B211D05" w14:textId="77777777" w:rsidR="008F1EAE" w:rsidRDefault="008F1EAE" w:rsidP="008F1EAE">
      <w:pPr>
        <w:autoSpaceDE w:val="0"/>
        <w:autoSpaceDN w:val="0"/>
        <w:adjustRightInd w:val="0"/>
        <w:spacing w:after="0"/>
        <w:rPr>
          <w:rFonts w:ascii="Calibri" w:hAnsi="Calibri" w:cs="Calibri"/>
        </w:rPr>
      </w:pPr>
      <w:r>
        <w:rPr>
          <w:rFonts w:ascii="Calibri" w:hAnsi="Calibri" w:cs="Calibri"/>
        </w:rPr>
        <w:t>Columbus, Ohio 43216‐1049</w:t>
      </w:r>
    </w:p>
    <w:p w14:paraId="20631F49" w14:textId="77777777" w:rsidR="008F1EAE" w:rsidRDefault="008F1EAE" w:rsidP="008F1EAE">
      <w:pPr>
        <w:autoSpaceDE w:val="0"/>
        <w:autoSpaceDN w:val="0"/>
        <w:adjustRightInd w:val="0"/>
        <w:spacing w:after="0"/>
        <w:rPr>
          <w:rFonts w:ascii="Calibri" w:hAnsi="Calibri" w:cs="Calibri"/>
        </w:rPr>
      </w:pPr>
      <w:r>
        <w:rPr>
          <w:rFonts w:ascii="Calibri" w:hAnsi="Calibri" w:cs="Calibri"/>
        </w:rPr>
        <w:t>(614) 644‐2798</w:t>
      </w:r>
    </w:p>
    <w:p w14:paraId="15B3FE87" w14:textId="77777777" w:rsidR="008F1EAE" w:rsidRDefault="0048122B" w:rsidP="008F1EAE">
      <w:pPr>
        <w:rPr>
          <w:rFonts w:ascii="Calibri" w:hAnsi="Calibri" w:cs="Calibri"/>
        </w:rPr>
      </w:pPr>
      <w:hyperlink r:id="rId8" w:history="1">
        <w:r w:rsidR="008F1EAE">
          <w:rPr>
            <w:rStyle w:val="Hyperlink"/>
            <w:rFonts w:ascii="Calibri" w:hAnsi="Calibri" w:cs="Calibri"/>
          </w:rPr>
          <w:t>www.epa.state.oh.us/defa/</w:t>
        </w:r>
      </w:hyperlink>
    </w:p>
    <w:p w14:paraId="35382DB4" w14:textId="77777777" w:rsidR="00183F7B" w:rsidRDefault="00183F7B" w:rsidP="008F1EAE">
      <w:pPr>
        <w:autoSpaceDE w:val="0"/>
        <w:autoSpaceDN w:val="0"/>
        <w:adjustRightInd w:val="0"/>
        <w:rPr>
          <w:rFonts w:ascii="Calibri-Bold" w:hAnsi="Calibri-Bold" w:cs="Calibri-Bold"/>
          <w:b/>
          <w:bCs/>
        </w:rPr>
      </w:pPr>
      <w:r>
        <w:rPr>
          <w:rFonts w:ascii="Calibri-Bold" w:hAnsi="Calibri-Bold" w:cs="Calibri-Bold"/>
          <w:b/>
          <w:bCs/>
        </w:rPr>
        <w:br w:type="page"/>
      </w:r>
    </w:p>
    <w:p w14:paraId="473E0FC2" w14:textId="77777777" w:rsidR="00292BD1" w:rsidRDefault="00292BD1" w:rsidP="008F1EAE">
      <w:pPr>
        <w:autoSpaceDE w:val="0"/>
        <w:autoSpaceDN w:val="0"/>
        <w:adjustRightInd w:val="0"/>
        <w:rPr>
          <w:rFonts w:ascii="Calibri-Bold" w:hAnsi="Calibri-Bold" w:cs="Calibri-Bold"/>
          <w:b/>
          <w:bCs/>
        </w:rPr>
      </w:pPr>
    </w:p>
    <w:p w14:paraId="32EF5640" w14:textId="77777777" w:rsidR="008F1EAE" w:rsidRDefault="008F1EAE" w:rsidP="008F1EAE">
      <w:pPr>
        <w:autoSpaceDE w:val="0"/>
        <w:autoSpaceDN w:val="0"/>
        <w:adjustRightInd w:val="0"/>
        <w:rPr>
          <w:rFonts w:ascii="Calibri-Bold" w:hAnsi="Calibri-Bold" w:cs="Calibri-Bold"/>
          <w:b/>
          <w:bCs/>
        </w:rPr>
      </w:pPr>
      <w:r>
        <w:rPr>
          <w:rFonts w:ascii="Calibri-Bold" w:hAnsi="Calibri-Bold" w:cs="Calibri-Bold"/>
          <w:b/>
          <w:bCs/>
        </w:rPr>
        <w:t>Certification Regarding Debarment, Suspension, and Other Responsibility Matters</w:t>
      </w:r>
    </w:p>
    <w:p w14:paraId="22CCA7C0" w14:textId="77777777" w:rsidR="008F1EAE" w:rsidRDefault="008F1EAE" w:rsidP="008F1EAE">
      <w:pPr>
        <w:autoSpaceDE w:val="0"/>
        <w:autoSpaceDN w:val="0"/>
        <w:adjustRightInd w:val="0"/>
        <w:rPr>
          <w:rFonts w:ascii="Calibri" w:hAnsi="Calibri" w:cs="Calibri"/>
        </w:rPr>
      </w:pPr>
      <w:r>
        <w:rPr>
          <w:rFonts w:ascii="Calibri" w:hAnsi="Calibri" w:cs="Calibri"/>
        </w:rPr>
        <w:t>The prospective participant certifies to the best of its knowledge and belief that it and its principals:</w:t>
      </w:r>
    </w:p>
    <w:p w14:paraId="204C23B4" w14:textId="77777777" w:rsidR="008F1EAE" w:rsidRDefault="008F1EAE" w:rsidP="008F1EAE">
      <w:pPr>
        <w:autoSpaceDE w:val="0"/>
        <w:autoSpaceDN w:val="0"/>
        <w:adjustRightInd w:val="0"/>
        <w:rPr>
          <w:rFonts w:ascii="Calibri" w:hAnsi="Calibri" w:cs="Calibri"/>
        </w:rPr>
      </w:pPr>
      <w:r>
        <w:rPr>
          <w:rFonts w:ascii="Calibri" w:hAnsi="Calibri" w:cs="Calibri"/>
        </w:rPr>
        <w:tab/>
        <w:t xml:space="preserve">(a) Are not presently debarred, suspended, proposed for debarment, declared ineligible, </w:t>
      </w:r>
      <w:r>
        <w:rPr>
          <w:rFonts w:ascii="Calibri" w:hAnsi="Calibri" w:cs="Calibri"/>
        </w:rPr>
        <w:tab/>
        <w:t xml:space="preserve">or voluntarily excluded from covered transactions by any Federal department or </w:t>
      </w:r>
      <w:proofErr w:type="gramStart"/>
      <w:r>
        <w:rPr>
          <w:rFonts w:ascii="Calibri" w:hAnsi="Calibri" w:cs="Calibri"/>
        </w:rPr>
        <w:t>agency;</w:t>
      </w:r>
      <w:proofErr w:type="gramEnd"/>
    </w:p>
    <w:p w14:paraId="240277A6" w14:textId="6B7EC785" w:rsidR="008F1EAE" w:rsidRDefault="008F1EAE" w:rsidP="008F1EAE">
      <w:pPr>
        <w:autoSpaceDE w:val="0"/>
        <w:autoSpaceDN w:val="0"/>
        <w:adjustRightInd w:val="0"/>
        <w:rPr>
          <w:rFonts w:ascii="Calibri" w:hAnsi="Calibri" w:cs="Calibri"/>
        </w:rPr>
      </w:pPr>
      <w:r>
        <w:rPr>
          <w:rFonts w:ascii="Calibri" w:hAnsi="Calibri" w:cs="Calibri"/>
        </w:rPr>
        <w:tab/>
        <w:t xml:space="preserve">(b) Have not within a three </w:t>
      </w:r>
      <w:r w:rsidR="007F11A0">
        <w:rPr>
          <w:rFonts w:ascii="Calibri" w:hAnsi="Calibri" w:cs="Calibri"/>
        </w:rPr>
        <w:t xml:space="preserve">(3) </w:t>
      </w:r>
      <w:r>
        <w:rPr>
          <w:rFonts w:ascii="Calibri" w:hAnsi="Calibri" w:cs="Calibri"/>
        </w:rPr>
        <w:t xml:space="preserve">year period preceding this proposal been convicted of or had a </w:t>
      </w:r>
      <w:r>
        <w:rPr>
          <w:rFonts w:ascii="Calibri" w:hAnsi="Calibri" w:cs="Calibri"/>
        </w:rPr>
        <w:tab/>
        <w:t xml:space="preserve">civil judgement rendered against them for commission of fraud or a criminal offense in </w:t>
      </w:r>
      <w:r>
        <w:rPr>
          <w:rFonts w:ascii="Calibri" w:hAnsi="Calibri" w:cs="Calibri"/>
        </w:rPr>
        <w:tab/>
        <w:t xml:space="preserve">connection with obtaining, attempting to obtain, or performing a public (Federal, State, or </w:t>
      </w:r>
      <w:r>
        <w:rPr>
          <w:rFonts w:ascii="Calibri" w:hAnsi="Calibri" w:cs="Calibri"/>
        </w:rPr>
        <w:tab/>
        <w:t xml:space="preserve">local) transaction or contract under a public transaction; violation of Federal of State </w:t>
      </w:r>
      <w:r>
        <w:rPr>
          <w:rFonts w:ascii="Calibri" w:hAnsi="Calibri" w:cs="Calibri"/>
        </w:rPr>
        <w:tab/>
        <w:t xml:space="preserve">antitrust statues or commission if embezzlement, theft, forgery, bribery, falsification or </w:t>
      </w:r>
      <w:r>
        <w:rPr>
          <w:rFonts w:ascii="Calibri" w:hAnsi="Calibri" w:cs="Calibri"/>
        </w:rPr>
        <w:tab/>
        <w:t>destruction of records, making false statements, or receiving stolen property;</w:t>
      </w:r>
    </w:p>
    <w:p w14:paraId="0DB4EB2F" w14:textId="4770A932" w:rsidR="008F1EAE" w:rsidRDefault="008F1EAE" w:rsidP="008F1EAE">
      <w:pPr>
        <w:autoSpaceDE w:val="0"/>
        <w:autoSpaceDN w:val="0"/>
        <w:adjustRightInd w:val="0"/>
        <w:rPr>
          <w:rFonts w:ascii="Calibri" w:hAnsi="Calibri" w:cs="Calibri"/>
        </w:rPr>
      </w:pPr>
      <w:r>
        <w:rPr>
          <w:rFonts w:ascii="Calibri" w:hAnsi="Calibri" w:cs="Calibri"/>
        </w:rPr>
        <w:tab/>
        <w:t xml:space="preserve">(c) Are not presently indicted for or otherwise criminally or civilly charged by a government </w:t>
      </w:r>
      <w:r>
        <w:rPr>
          <w:rFonts w:ascii="Calibri" w:hAnsi="Calibri" w:cs="Calibri"/>
        </w:rPr>
        <w:tab/>
        <w:t xml:space="preserve">entity (Federal, State or local) with commission of any of the offenses enumerated in </w:t>
      </w:r>
      <w:r>
        <w:rPr>
          <w:rFonts w:ascii="Calibri" w:hAnsi="Calibri" w:cs="Calibri"/>
        </w:rPr>
        <w:tab/>
        <w:t xml:space="preserve">paragraph (b) of this </w:t>
      </w:r>
      <w:proofErr w:type="gramStart"/>
      <w:r>
        <w:rPr>
          <w:rFonts w:ascii="Calibri" w:hAnsi="Calibri" w:cs="Calibri"/>
        </w:rPr>
        <w:t>certification;</w:t>
      </w:r>
      <w:proofErr w:type="gramEnd"/>
    </w:p>
    <w:p w14:paraId="70AF0F50" w14:textId="1C8B3C69" w:rsidR="008F1EAE" w:rsidRDefault="008F1EAE" w:rsidP="008F1EAE">
      <w:pPr>
        <w:autoSpaceDE w:val="0"/>
        <w:autoSpaceDN w:val="0"/>
        <w:adjustRightInd w:val="0"/>
        <w:rPr>
          <w:rFonts w:ascii="Calibri" w:hAnsi="Calibri" w:cs="Calibri"/>
        </w:rPr>
      </w:pPr>
      <w:r>
        <w:rPr>
          <w:rFonts w:ascii="Calibri" w:hAnsi="Calibri" w:cs="Calibri"/>
        </w:rPr>
        <w:tab/>
        <w:t xml:space="preserve">(d) Have not within a </w:t>
      </w:r>
      <w:r w:rsidR="0003583B">
        <w:rPr>
          <w:rFonts w:ascii="Calibri" w:hAnsi="Calibri" w:cs="Calibri"/>
        </w:rPr>
        <w:t>three</w:t>
      </w:r>
      <w:r w:rsidR="007F11A0">
        <w:rPr>
          <w:rFonts w:ascii="Calibri" w:hAnsi="Calibri" w:cs="Calibri"/>
        </w:rPr>
        <w:t xml:space="preserve"> (3) </w:t>
      </w:r>
      <w:r w:rsidR="0003583B">
        <w:rPr>
          <w:rFonts w:ascii="Calibri" w:hAnsi="Calibri" w:cs="Calibri"/>
        </w:rPr>
        <w:t>year</w:t>
      </w:r>
      <w:r>
        <w:rPr>
          <w:rFonts w:ascii="Calibri" w:hAnsi="Calibri" w:cs="Calibri"/>
        </w:rPr>
        <w:t xml:space="preserve"> period preceding this application / proposal had one or </w:t>
      </w:r>
      <w:r>
        <w:rPr>
          <w:rFonts w:ascii="Calibri" w:hAnsi="Calibri" w:cs="Calibri"/>
        </w:rPr>
        <w:tab/>
        <w:t>more public transactions (Federal, State, or local) terminated for cause or default; and</w:t>
      </w:r>
    </w:p>
    <w:p w14:paraId="06EB5478" w14:textId="77777777" w:rsidR="008F1EAE" w:rsidRDefault="008F1EAE" w:rsidP="008F1EAE">
      <w:pPr>
        <w:autoSpaceDE w:val="0"/>
        <w:autoSpaceDN w:val="0"/>
        <w:adjustRightInd w:val="0"/>
        <w:rPr>
          <w:rFonts w:ascii="Calibri" w:hAnsi="Calibri" w:cs="Calibri"/>
        </w:rPr>
      </w:pPr>
      <w:r>
        <w:rPr>
          <w:rFonts w:ascii="Calibri" w:hAnsi="Calibri" w:cs="Calibri"/>
        </w:rPr>
        <w:tab/>
        <w:t>(e) Will not utilize a subcontractor or supplier who is unable to certify (a) through (d) above.</w:t>
      </w:r>
    </w:p>
    <w:p w14:paraId="0D14425C" w14:textId="00FAD947" w:rsidR="008F1EAE" w:rsidRDefault="008F1EAE" w:rsidP="008F1EAE">
      <w:pPr>
        <w:autoSpaceDE w:val="0"/>
        <w:autoSpaceDN w:val="0"/>
        <w:adjustRightInd w:val="0"/>
        <w:rPr>
          <w:rFonts w:ascii="Calibri" w:hAnsi="Calibri" w:cs="Calibri"/>
        </w:rPr>
      </w:pPr>
      <w:r>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r w:rsidR="007F11A0">
        <w:rPr>
          <w:rFonts w:ascii="Calibri" w:hAnsi="Calibri" w:cs="Calibri"/>
        </w:rPr>
        <w:t>ten thousand dollars (</w:t>
      </w:r>
      <w:r w:rsidR="007F11A0" w:rsidRPr="00C035F2">
        <w:rPr>
          <w:rFonts w:ascii="Calibri" w:hAnsi="Calibri" w:cs="Calibri"/>
        </w:rPr>
        <w:t>$10,000</w:t>
      </w:r>
      <w:r w:rsidR="007F11A0">
        <w:rPr>
          <w:rFonts w:ascii="Calibri" w:hAnsi="Calibri" w:cs="Calibri"/>
        </w:rPr>
        <w:t>)</w:t>
      </w:r>
      <w:r w:rsidR="007F11A0" w:rsidRPr="00C035F2">
        <w:rPr>
          <w:rFonts w:ascii="Calibri" w:hAnsi="Calibri" w:cs="Calibri"/>
        </w:rPr>
        <w:t xml:space="preserve"> or imprisonment for up to</w:t>
      </w:r>
      <w:r w:rsidR="007F11A0">
        <w:rPr>
          <w:rFonts w:ascii="Calibri" w:hAnsi="Calibri" w:cs="Calibri"/>
        </w:rPr>
        <w:t xml:space="preserve"> five (</w:t>
      </w:r>
      <w:r w:rsidR="007F11A0" w:rsidRPr="00C035F2">
        <w:rPr>
          <w:rFonts w:ascii="Calibri" w:hAnsi="Calibri" w:cs="Calibri"/>
        </w:rPr>
        <w:t>5</w:t>
      </w:r>
      <w:r w:rsidR="007F11A0">
        <w:rPr>
          <w:rFonts w:ascii="Calibri" w:hAnsi="Calibri" w:cs="Calibri"/>
        </w:rPr>
        <w:t>)</w:t>
      </w:r>
      <w:r w:rsidR="007F11A0" w:rsidRPr="00C035F2">
        <w:rPr>
          <w:rFonts w:ascii="Calibri" w:hAnsi="Calibri" w:cs="Calibri"/>
        </w:rPr>
        <w:t xml:space="preserve"> years</w:t>
      </w:r>
      <w:r>
        <w:rPr>
          <w:rFonts w:ascii="Calibri" w:hAnsi="Calibri" w:cs="Calibri"/>
        </w:rPr>
        <w:t>, or both.</w:t>
      </w:r>
    </w:p>
    <w:p w14:paraId="5D4270D4" w14:textId="77777777" w:rsidR="008F1EAE" w:rsidRDefault="008F1EAE" w:rsidP="008F1EAE">
      <w:pPr>
        <w:autoSpaceDE w:val="0"/>
        <w:autoSpaceDN w:val="0"/>
        <w:adjustRightInd w:val="0"/>
        <w:rPr>
          <w:rFonts w:ascii="Calibri" w:hAnsi="Calibri" w:cs="Calibri"/>
        </w:rPr>
      </w:pPr>
    </w:p>
    <w:p w14:paraId="58EF51B3" w14:textId="77777777" w:rsidR="008F1EAE" w:rsidRDefault="008F1EAE" w:rsidP="008F1EAE">
      <w:pPr>
        <w:autoSpaceDE w:val="0"/>
        <w:autoSpaceDN w:val="0"/>
        <w:adjustRightInd w:val="0"/>
        <w:spacing w:after="0"/>
        <w:rPr>
          <w:rFonts w:ascii="Calibri" w:hAnsi="Calibri" w:cs="Calibri"/>
        </w:rPr>
      </w:pPr>
      <w:r>
        <w:rPr>
          <w:rFonts w:ascii="Calibri" w:hAnsi="Calibri" w:cs="Calibri"/>
        </w:rPr>
        <w:t>____________________________________________________________________________</w:t>
      </w:r>
    </w:p>
    <w:p w14:paraId="701E3450" w14:textId="77777777" w:rsidR="008F1EAE" w:rsidRDefault="008F1EAE" w:rsidP="008F1EAE">
      <w:pPr>
        <w:autoSpaceDE w:val="0"/>
        <w:autoSpaceDN w:val="0"/>
        <w:adjustRightInd w:val="0"/>
        <w:rPr>
          <w:rFonts w:ascii="Calibri" w:hAnsi="Calibri" w:cs="Calibri"/>
        </w:rPr>
      </w:pPr>
      <w:r>
        <w:rPr>
          <w:rFonts w:ascii="Calibri" w:hAnsi="Calibri" w:cs="Calibri"/>
        </w:rPr>
        <w:t>Type Name &amp; Title of Authorized Representative</w:t>
      </w:r>
    </w:p>
    <w:p w14:paraId="51C9DDAB" w14:textId="77777777" w:rsidR="008F1EAE" w:rsidRDefault="008F1EAE" w:rsidP="008F1EAE">
      <w:pPr>
        <w:autoSpaceDE w:val="0"/>
        <w:autoSpaceDN w:val="0"/>
        <w:adjustRightInd w:val="0"/>
        <w:rPr>
          <w:rFonts w:ascii="Calibri" w:hAnsi="Calibri" w:cs="Calibri"/>
        </w:rPr>
      </w:pPr>
    </w:p>
    <w:p w14:paraId="4849C5A8" w14:textId="77777777" w:rsidR="008F1EAE" w:rsidRDefault="008F1EAE" w:rsidP="008F1EAE">
      <w:pPr>
        <w:autoSpaceDE w:val="0"/>
        <w:autoSpaceDN w:val="0"/>
        <w:adjustRightInd w:val="0"/>
        <w:spacing w:after="0"/>
        <w:rPr>
          <w:rFonts w:ascii="Calibri" w:hAnsi="Calibri" w:cs="Calibri"/>
        </w:rPr>
      </w:pPr>
      <w:r>
        <w:rPr>
          <w:rFonts w:ascii="Calibri" w:hAnsi="Calibri" w:cs="Calibri"/>
        </w:rPr>
        <w:t>____________________________________________________________________________</w:t>
      </w:r>
    </w:p>
    <w:p w14:paraId="5130A462" w14:textId="77777777" w:rsidR="008F1EAE" w:rsidRDefault="008F1EAE" w:rsidP="008F1EAE">
      <w:pPr>
        <w:autoSpaceDE w:val="0"/>
        <w:autoSpaceDN w:val="0"/>
        <w:adjustRightInd w:val="0"/>
        <w:rPr>
          <w:rFonts w:ascii="Calibri" w:hAnsi="Calibri" w:cs="Calibri"/>
        </w:rPr>
      </w:pPr>
      <w:r>
        <w:rPr>
          <w:rFonts w:ascii="Calibri" w:hAnsi="Calibri" w:cs="Calibri"/>
        </w:rPr>
        <w:t>Signature of Authorized Representative</w:t>
      </w:r>
    </w:p>
    <w:p w14:paraId="521F2216" w14:textId="77777777" w:rsidR="008F1EAE" w:rsidRDefault="008F1EAE" w:rsidP="008F1EAE">
      <w:pPr>
        <w:rPr>
          <w:rFonts w:ascii="Calibri" w:hAnsi="Calibri" w:cs="Calibri"/>
        </w:rPr>
      </w:pPr>
      <w:r>
        <w:rPr>
          <w:rFonts w:ascii="ArialMT" w:hAnsi="ArialMT" w:cs="ArialMT"/>
          <w:sz w:val="48"/>
          <w:szCs w:val="48"/>
        </w:rPr>
        <w:t xml:space="preserve">□ </w:t>
      </w:r>
      <w:r>
        <w:rPr>
          <w:rFonts w:ascii="Calibri" w:hAnsi="Calibri" w:cs="Calibri"/>
        </w:rPr>
        <w:t>I am unable to certify to the above statements. My explanation is attached.</w:t>
      </w:r>
    </w:p>
    <w:p w14:paraId="0F6B81B5" w14:textId="77777777" w:rsidR="008F1EAE" w:rsidRDefault="008F1EAE" w:rsidP="008F1EAE">
      <w:pPr>
        <w:rPr>
          <w:rFonts w:ascii="Calibri" w:hAnsi="Calibri" w:cs="Calibri"/>
        </w:rPr>
      </w:pPr>
    </w:p>
    <w:p w14:paraId="2A5BBCD2" w14:textId="77777777" w:rsidR="008F1EAE" w:rsidRDefault="008F1EAE" w:rsidP="008F1EAE">
      <w:pPr>
        <w:rPr>
          <w:rFonts w:ascii="Calibri" w:hAnsi="Calibri" w:cs="Calibri"/>
        </w:rPr>
      </w:pPr>
    </w:p>
    <w:p w14:paraId="1C678362" w14:textId="77777777" w:rsidR="008F1EAE" w:rsidRDefault="008F1EAE" w:rsidP="008F1EAE">
      <w:pPr>
        <w:rPr>
          <w:rFonts w:ascii="Calibri" w:hAnsi="Calibri" w:cs="Calibri"/>
        </w:rPr>
      </w:pPr>
    </w:p>
    <w:p w14:paraId="4A27F7D4" w14:textId="77777777" w:rsidR="00183F7B" w:rsidRDefault="00183F7B" w:rsidP="008F1EAE">
      <w:pPr>
        <w:tabs>
          <w:tab w:val="center" w:pos="4680"/>
        </w:tabs>
        <w:suppressAutoHyphens/>
        <w:jc w:val="center"/>
        <w:rPr>
          <w:rFonts w:ascii="Arial" w:hAnsi="Arial"/>
          <w:b/>
          <w:sz w:val="20"/>
        </w:rPr>
      </w:pPr>
      <w:r>
        <w:rPr>
          <w:rFonts w:ascii="Arial" w:hAnsi="Arial"/>
          <w:b/>
          <w:sz w:val="20"/>
        </w:rPr>
        <w:br w:type="page"/>
      </w:r>
    </w:p>
    <w:p w14:paraId="7A5B66D0" w14:textId="77777777" w:rsidR="008F1EAE" w:rsidRDefault="008F1EAE" w:rsidP="00EC06C5">
      <w:pPr>
        <w:jc w:val="center"/>
        <w:rPr>
          <w:rFonts w:ascii="Arial" w:hAnsi="Arial"/>
          <w:b/>
          <w:sz w:val="20"/>
        </w:rPr>
      </w:pPr>
      <w:r>
        <w:rPr>
          <w:rFonts w:ascii="Arial" w:hAnsi="Arial"/>
          <w:b/>
          <w:sz w:val="20"/>
        </w:rPr>
        <w:lastRenderedPageBreak/>
        <w:t>AFFIDAVIT OF CONTRACTOR OR SUPPLIER OF NON-DELINQUENCY OF</w:t>
      </w:r>
    </w:p>
    <w:p w14:paraId="1F8441DC" w14:textId="77777777" w:rsidR="008F1EAE" w:rsidRDefault="008F1EAE" w:rsidP="008F1EAE">
      <w:pPr>
        <w:tabs>
          <w:tab w:val="center" w:pos="4680"/>
        </w:tabs>
        <w:suppressAutoHyphens/>
        <w:jc w:val="center"/>
        <w:rPr>
          <w:rFonts w:ascii="Arial" w:hAnsi="Arial"/>
          <w:b/>
          <w:sz w:val="20"/>
        </w:rPr>
      </w:pPr>
      <w:r>
        <w:rPr>
          <w:rFonts w:ascii="Arial" w:hAnsi="Arial"/>
          <w:b/>
          <w:sz w:val="20"/>
        </w:rPr>
        <w:t>PERSONAL PROPERTY TAXES</w:t>
      </w:r>
    </w:p>
    <w:p w14:paraId="2FDF57FC" w14:textId="77777777" w:rsidR="008F1EAE" w:rsidRDefault="008F1EAE" w:rsidP="008F1EAE">
      <w:pPr>
        <w:tabs>
          <w:tab w:val="center" w:pos="4680"/>
        </w:tabs>
        <w:suppressAutoHyphens/>
        <w:jc w:val="center"/>
        <w:rPr>
          <w:rFonts w:ascii="Arial" w:hAnsi="Arial"/>
          <w:sz w:val="20"/>
        </w:rPr>
      </w:pPr>
      <w:r>
        <w:rPr>
          <w:rFonts w:ascii="Arial" w:hAnsi="Arial"/>
          <w:b/>
          <w:sz w:val="20"/>
        </w:rPr>
        <w:t>O.R.C. 5</w:t>
      </w:r>
      <w:r w:rsidR="006204F0">
        <w:rPr>
          <w:rFonts w:ascii="Arial" w:hAnsi="Arial"/>
          <w:b/>
          <w:sz w:val="20"/>
        </w:rPr>
        <w:t>7</w:t>
      </w:r>
      <w:r>
        <w:rPr>
          <w:rFonts w:ascii="Arial" w:hAnsi="Arial"/>
          <w:b/>
          <w:sz w:val="20"/>
        </w:rPr>
        <w:t>19.042</w:t>
      </w:r>
    </w:p>
    <w:p w14:paraId="263F27D4"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5FE7BC37"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582C7FC4"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Pr>
          <w:rFonts w:ascii="Arial" w:hAnsi="Arial"/>
          <w:sz w:val="20"/>
        </w:rPr>
        <w:t>STATE OF OHIO:</w:t>
      </w:r>
    </w:p>
    <w:p w14:paraId="3E2E70B9"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Pr>
          <w:rFonts w:ascii="Arial" w:hAnsi="Arial"/>
          <w:sz w:val="20"/>
        </w:rPr>
        <w:t xml:space="preserve">SS: </w:t>
      </w:r>
    </w:p>
    <w:p w14:paraId="16A73FF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Pr>
          <w:rFonts w:ascii="Arial" w:hAnsi="Arial"/>
          <w:sz w:val="20"/>
        </w:rPr>
        <w:t xml:space="preserve">TO: County of </w:t>
      </w:r>
      <w:r w:rsidR="00CE33BD">
        <w:rPr>
          <w:rFonts w:ascii="Arial" w:hAnsi="Arial"/>
          <w:sz w:val="20"/>
        </w:rPr>
        <w:t>Seneca</w:t>
      </w:r>
      <w:r w:rsidR="00E621B1">
        <w:rPr>
          <w:rFonts w:ascii="Arial" w:hAnsi="Arial"/>
          <w:sz w:val="20"/>
        </w:rPr>
        <w:t xml:space="preserve"> </w:t>
      </w:r>
    </w:p>
    <w:p w14:paraId="294E1A56"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45517C8"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F7E128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 xml:space="preserve">The undersigned, being first duly sworn, having been </w:t>
      </w:r>
      <w:r w:rsidR="00E621B1">
        <w:rPr>
          <w:rFonts w:ascii="Arial" w:hAnsi="Arial"/>
          <w:sz w:val="20"/>
        </w:rPr>
        <w:t>a</w:t>
      </w:r>
      <w:r>
        <w:rPr>
          <w:rFonts w:ascii="Arial" w:hAnsi="Arial"/>
          <w:sz w:val="20"/>
        </w:rPr>
        <w:t>warded a contract by you for</w:t>
      </w:r>
    </w:p>
    <w:p w14:paraId="6299615D" w14:textId="1E9BD64C" w:rsidR="008F1EAE" w:rsidRDefault="00140058"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w:t>
      </w:r>
      <w:r w:rsidR="0003583B">
        <w:rPr>
          <w:rFonts w:ascii="Arial" w:hAnsi="Arial"/>
          <w:b/>
          <w:noProof/>
          <w:sz w:val="20"/>
        </w:rPr>
        <w:t>020</w:t>
      </w:r>
      <w:r w:rsidR="0000044F">
        <w:rPr>
          <w:rFonts w:ascii="Arial" w:hAnsi="Arial"/>
          <w:b/>
          <w:noProof/>
          <w:sz w:val="20"/>
        </w:rPr>
        <w:t xml:space="preserve"> </w:t>
      </w:r>
      <w:r w:rsidR="00CE33BD">
        <w:rPr>
          <w:rFonts w:ascii="Arial" w:hAnsi="Arial"/>
          <w:b/>
          <w:noProof/>
          <w:sz w:val="20"/>
        </w:rPr>
        <w:t xml:space="preserve">Seneca </w:t>
      </w:r>
      <w:r w:rsidR="008F1EAE">
        <w:rPr>
          <w:rFonts w:ascii="Arial" w:hAnsi="Arial"/>
          <w:b/>
          <w:noProof/>
          <w:sz w:val="20"/>
        </w:rPr>
        <w:t>HSTS</w:t>
      </w:r>
      <w:r w:rsidR="00CA0601">
        <w:rPr>
          <w:rFonts w:ascii="Arial" w:hAnsi="Arial"/>
          <w:b/>
          <w:noProof/>
          <w:sz w:val="20"/>
        </w:rPr>
        <w:t xml:space="preserve"> </w:t>
      </w:r>
      <w:r w:rsidR="00CE33BD">
        <w:rPr>
          <w:rFonts w:ascii="Arial" w:hAnsi="Arial"/>
          <w:b/>
          <w:noProof/>
          <w:sz w:val="20"/>
        </w:rPr>
        <w:t>Repair/</w:t>
      </w:r>
      <w:r w:rsidR="00E621B1">
        <w:rPr>
          <w:rFonts w:ascii="Arial" w:hAnsi="Arial"/>
          <w:b/>
          <w:noProof/>
          <w:sz w:val="20"/>
        </w:rPr>
        <w:t xml:space="preserve">Replacement </w:t>
      </w:r>
    </w:p>
    <w:p w14:paraId="31391FF3"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778B8E1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3FD6AF8B"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In consideration of the award of the above contract, the above statement is incorporated in said contract as a covenant of the undersigned.</w:t>
      </w:r>
    </w:p>
    <w:p w14:paraId="2A194156"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5EC51E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Pr>
          <w:rFonts w:ascii="Arial" w:hAnsi="Arial"/>
          <w:sz w:val="20"/>
        </w:rPr>
        <w:t>___________________________________________________________________________________</w:t>
      </w:r>
    </w:p>
    <w:p w14:paraId="760F576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Business/Agent Representative Signature</w:t>
      </w:r>
    </w:p>
    <w:p w14:paraId="4598B248"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0DFC3FEA"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Sworn to before me and subscribed in my presence this ____ day of __________________, 20____.</w:t>
      </w:r>
    </w:p>
    <w:p w14:paraId="212C99A0"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470E49A5"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Pr>
          <w:rFonts w:ascii="Arial" w:hAnsi="Arial"/>
          <w:sz w:val="20"/>
        </w:rPr>
        <w:t>___________________________________________________________________________________</w:t>
      </w:r>
    </w:p>
    <w:p w14:paraId="0A2C1377" w14:textId="77777777" w:rsidR="008F1EAE"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Pr>
          <w:rFonts w:ascii="Arial" w:hAnsi="Arial"/>
          <w:sz w:val="20"/>
        </w:rPr>
        <w:t>Notary Public Signature</w:t>
      </w:r>
    </w:p>
    <w:p w14:paraId="57F36B82" w14:textId="77777777" w:rsidR="008F1EAE" w:rsidRDefault="008F1EAE" w:rsidP="008F1EAE">
      <w:pPr>
        <w:rPr>
          <w:rFonts w:ascii="Times New Roman" w:hAnsi="Times New Roman"/>
        </w:rPr>
      </w:pPr>
    </w:p>
    <w:p w14:paraId="30704BAB" w14:textId="77777777" w:rsidR="008F1EAE" w:rsidRDefault="008F1EAE" w:rsidP="008F1EAE">
      <w:pPr>
        <w:rPr>
          <w:rFonts w:ascii="Calibri" w:hAnsi="Calibri" w:cs="Calibri"/>
        </w:rPr>
      </w:pPr>
    </w:p>
    <w:p w14:paraId="5F13B91C" w14:textId="77777777" w:rsidR="008F1EAE" w:rsidRDefault="008F1EAE" w:rsidP="008F1EAE">
      <w:pPr>
        <w:rPr>
          <w:rFonts w:ascii="Calibri" w:hAnsi="Calibri" w:cs="Calibri"/>
        </w:rPr>
      </w:pPr>
    </w:p>
    <w:p w14:paraId="12B146C9" w14:textId="77777777" w:rsidR="008F1EAE" w:rsidRDefault="008F1EAE" w:rsidP="008F1EAE">
      <w:pPr>
        <w:rPr>
          <w:rFonts w:ascii="Calibri" w:hAnsi="Calibri" w:cs="Calibri"/>
        </w:rPr>
      </w:pPr>
    </w:p>
    <w:p w14:paraId="35F537CE" w14:textId="77777777" w:rsidR="00183F7B" w:rsidRDefault="00183F7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Pr>
          <w:rFonts w:ascii="Times New Roman" w:hAnsi="Times New Roman" w:cs="Times New Roman"/>
          <w:b/>
          <w:sz w:val="24"/>
          <w:szCs w:val="24"/>
        </w:rPr>
        <w:br w:type="page"/>
      </w:r>
    </w:p>
    <w:p w14:paraId="1B6AA8D0" w14:textId="77777777" w:rsidR="002F1809" w:rsidRPr="008A46CA" w:rsidRDefault="002F1809" w:rsidP="008A46CA">
      <w:pPr>
        <w:autoSpaceDE w:val="0"/>
        <w:autoSpaceDN w:val="0"/>
        <w:adjustRightInd w:val="0"/>
        <w:spacing w:line="240" w:lineRule="auto"/>
        <w:rPr>
          <w:rFonts w:ascii="Times New Roman" w:hAnsi="Times New Roman" w:cs="Times New Roman"/>
          <w:b/>
          <w:bCs/>
          <w:sz w:val="20"/>
          <w:szCs w:val="20"/>
        </w:rPr>
      </w:pPr>
      <w:r w:rsidRPr="008A46CA">
        <w:rPr>
          <w:rFonts w:ascii="Times New Roman" w:hAnsi="Times New Roman" w:cs="Times New Roman"/>
          <w:b/>
          <w:bCs/>
          <w:sz w:val="20"/>
          <w:szCs w:val="20"/>
        </w:rPr>
        <w:lastRenderedPageBreak/>
        <w:t>Contractor Equal Employment Opportunity Certification</w:t>
      </w:r>
    </w:p>
    <w:p w14:paraId="65DAF845" w14:textId="77777777" w:rsidR="008A46CA"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During the performance of this contract, the undersigned agrees as follows:</w:t>
      </w:r>
    </w:p>
    <w:p w14:paraId="1C735E90"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1. The undersigned will not discriminate against any employee or applicant for employment because of race, color, religion, sex, national origin</w:t>
      </w:r>
      <w:r w:rsidR="006204F0">
        <w:rPr>
          <w:rFonts w:ascii="Times New Roman" w:hAnsi="Times New Roman" w:cs="Times New Roman"/>
          <w:sz w:val="20"/>
          <w:szCs w:val="20"/>
        </w:rPr>
        <w:t xml:space="preserve">, military status, disability, age, genetic </w:t>
      </w:r>
      <w:proofErr w:type="gramStart"/>
      <w:r w:rsidR="006204F0">
        <w:rPr>
          <w:rFonts w:ascii="Times New Roman" w:hAnsi="Times New Roman" w:cs="Times New Roman"/>
          <w:sz w:val="20"/>
          <w:szCs w:val="20"/>
        </w:rPr>
        <w:t>information</w:t>
      </w:r>
      <w:proofErr w:type="gramEnd"/>
      <w:r w:rsidR="006204F0">
        <w:rPr>
          <w:rFonts w:ascii="Times New Roman" w:hAnsi="Times New Roman" w:cs="Times New Roman"/>
          <w:sz w:val="20"/>
          <w:szCs w:val="20"/>
        </w:rPr>
        <w:t xml:space="preserve"> or sexual orientation</w:t>
      </w:r>
      <w:r w:rsidRPr="008A46CA">
        <w:rPr>
          <w:rFonts w:ascii="Times New Roman" w:hAnsi="Times New Roman" w:cs="Times New Roman"/>
          <w:sz w:val="20"/>
          <w:szCs w:val="20"/>
        </w:rPr>
        <w:t xml:space="preserve">. The undersigned will take affirmative action to ensure that applicants are employed, and that employees are treated during employment without regard to their </w:t>
      </w:r>
      <w:r w:rsidR="00EB197F">
        <w:rPr>
          <w:rFonts w:ascii="Times New Roman" w:hAnsi="Times New Roman" w:cs="Times New Roman"/>
          <w:sz w:val="20"/>
          <w:szCs w:val="20"/>
        </w:rPr>
        <w:t>race, color, religion, sex, national origin, military status, disability, age, genetic information, or sexual orientation.</w:t>
      </w:r>
      <w:r w:rsidRPr="008A46CA">
        <w:rPr>
          <w:rFonts w:ascii="Times New Roman" w:hAnsi="Times New Roman" w:cs="Times New Roman"/>
          <w:sz w:val="20"/>
          <w:szCs w:val="20"/>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10FF7895" w14:textId="5EA4E233"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2. The undersigned will, in all solicitations or advertisements for employees placed by or on behalf of the undersigned, state the all qualified applicants will receive consideration for employment without regard to race, color, religion, sex or national origin</w:t>
      </w:r>
      <w:r w:rsidR="0003583B">
        <w:rPr>
          <w:rFonts w:ascii="Times New Roman" w:hAnsi="Times New Roman" w:cs="Times New Roman"/>
          <w:sz w:val="20"/>
          <w:szCs w:val="20"/>
        </w:rPr>
        <w:t>, military status, disability, age, genetic information, or sexual orientation</w:t>
      </w:r>
      <w:r w:rsidRPr="008A46CA">
        <w:rPr>
          <w:rFonts w:ascii="Times New Roman" w:hAnsi="Times New Roman" w:cs="Times New Roman"/>
          <w:sz w:val="20"/>
          <w:szCs w:val="20"/>
        </w:rPr>
        <w:t>.</w:t>
      </w:r>
    </w:p>
    <w:p w14:paraId="33C19D6F"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25C172BC" w14:textId="7686AED8" w:rsidR="002F1809" w:rsidRDefault="002F1809" w:rsidP="00CA0601">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4. The undersigned will comply with all provisions of Executive Order No. 11246 of September 24,</w:t>
      </w:r>
      <w:r w:rsidR="00CA0601">
        <w:rPr>
          <w:rFonts w:ascii="Times New Roman" w:hAnsi="Times New Roman" w:cs="Times New Roman"/>
          <w:sz w:val="20"/>
          <w:szCs w:val="20"/>
        </w:rPr>
        <w:t xml:space="preserve"> </w:t>
      </w:r>
      <w:r w:rsidRPr="008A46CA">
        <w:rPr>
          <w:rFonts w:ascii="Times New Roman" w:hAnsi="Times New Roman" w:cs="Times New Roman"/>
          <w:sz w:val="20"/>
          <w:szCs w:val="20"/>
        </w:rPr>
        <w:t>1965</w:t>
      </w:r>
      <w:r w:rsidR="008A46CA">
        <w:rPr>
          <w:rFonts w:ascii="Times New Roman" w:hAnsi="Times New Roman" w:cs="Times New Roman"/>
          <w:sz w:val="20"/>
          <w:szCs w:val="20"/>
        </w:rPr>
        <w:t>;</w:t>
      </w:r>
      <w:r w:rsidRPr="008A46CA">
        <w:rPr>
          <w:rFonts w:ascii="Times New Roman" w:hAnsi="Times New Roman" w:cs="Times New Roman"/>
          <w:sz w:val="20"/>
          <w:szCs w:val="20"/>
        </w:rPr>
        <w:t xml:space="preserve"> and of the rules, regulations, and relevant orders of the Secretary of Labor. </w:t>
      </w:r>
    </w:p>
    <w:p w14:paraId="27EE7906" w14:textId="77777777" w:rsidR="0003583B" w:rsidRPr="008A46CA" w:rsidRDefault="0003583B" w:rsidP="00CA0601">
      <w:pPr>
        <w:autoSpaceDE w:val="0"/>
        <w:autoSpaceDN w:val="0"/>
        <w:adjustRightInd w:val="0"/>
        <w:spacing w:after="0" w:line="240" w:lineRule="auto"/>
        <w:rPr>
          <w:rFonts w:ascii="Times New Roman" w:hAnsi="Times New Roman" w:cs="Times New Roman"/>
          <w:sz w:val="20"/>
          <w:szCs w:val="20"/>
        </w:rPr>
      </w:pPr>
    </w:p>
    <w:p w14:paraId="095B4DBF"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0EC25BC0"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6. In the event of the undersigned’s non</w:t>
      </w:r>
      <w:r w:rsidRPr="008A46CA">
        <w:rPr>
          <w:rFonts w:ascii="Calibri" w:hAnsi="Calibri" w:cs="Times New Roman"/>
          <w:sz w:val="20"/>
          <w:szCs w:val="20"/>
        </w:rPr>
        <w:t>‐</w:t>
      </w:r>
      <w:r w:rsidRPr="008A46CA">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5146938A"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D503AE" w:rsidRPr="008A46CA">
        <w:rPr>
          <w:rFonts w:ascii="Times New Roman" w:hAnsi="Times New Roman" w:cs="Times New Roman"/>
          <w:sz w:val="20"/>
          <w:szCs w:val="20"/>
        </w:rPr>
        <w:t>non-compliance</w:t>
      </w:r>
      <w:r w:rsidRPr="008A46CA">
        <w:rPr>
          <w:rFonts w:ascii="Times New Roman" w:hAnsi="Times New Roman" w:cs="Times New Roman"/>
          <w:sz w:val="20"/>
          <w:szCs w:val="20"/>
        </w:rPr>
        <w:t>: Provided, however, that in the event a contractor becomes involved in, or is threatened with, litigation with a sub</w:t>
      </w:r>
      <w:r w:rsidR="00D503AE">
        <w:rPr>
          <w:rFonts w:ascii="Times New Roman" w:hAnsi="Times New Roman" w:cs="Times New Roman"/>
          <w:sz w:val="20"/>
          <w:szCs w:val="20"/>
        </w:rPr>
        <w:t>-</w:t>
      </w:r>
      <w:r w:rsidRPr="008A46CA">
        <w:rPr>
          <w:rFonts w:ascii="Times New Roman" w:hAnsi="Times New Roman" w:cs="Times New Roman"/>
          <w:sz w:val="20"/>
          <w:szCs w:val="20"/>
        </w:rPr>
        <w:t>contractor</w:t>
      </w:r>
      <w:r w:rsidR="00D503AE">
        <w:rPr>
          <w:rFonts w:ascii="Times New Roman" w:hAnsi="Times New Roman" w:cs="Times New Roman"/>
          <w:sz w:val="20"/>
          <w:szCs w:val="20"/>
        </w:rPr>
        <w:t xml:space="preserve"> </w:t>
      </w:r>
      <w:r w:rsidRPr="008A46CA">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1B96F737" w14:textId="77777777" w:rsidR="008A46CA"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_______________________________________________________________________________</w:t>
      </w:r>
      <w:r w:rsidR="008A46CA" w:rsidRPr="008A46CA">
        <w:rPr>
          <w:rFonts w:ascii="Times New Roman" w:hAnsi="Times New Roman" w:cs="Times New Roman"/>
          <w:sz w:val="20"/>
          <w:szCs w:val="20"/>
        </w:rPr>
        <w:t>______</w:t>
      </w:r>
    </w:p>
    <w:p w14:paraId="0996C9E8" w14:textId="77777777"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 xml:space="preserve">(Signature) </w:t>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(Date)</w:t>
      </w:r>
    </w:p>
    <w:p w14:paraId="78CC8359" w14:textId="77777777" w:rsidR="002F1809"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_____________________________________________________________________________________</w:t>
      </w:r>
    </w:p>
    <w:p w14:paraId="58D7E4C4" w14:textId="52F5E78D" w:rsidR="002F1809" w:rsidRPr="008A46CA" w:rsidRDefault="002F1809" w:rsidP="008A46CA">
      <w:pPr>
        <w:autoSpaceDE w:val="0"/>
        <w:autoSpaceDN w:val="0"/>
        <w:adjustRightInd w:val="0"/>
        <w:spacing w:line="240" w:lineRule="auto"/>
        <w:rPr>
          <w:rFonts w:ascii="Times New Roman" w:hAnsi="Times New Roman" w:cs="Times New Roman"/>
          <w:sz w:val="20"/>
          <w:szCs w:val="20"/>
        </w:rPr>
      </w:pP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 xml:space="preserve">(Name and Title of Signer, </w:t>
      </w:r>
      <w:r w:rsidR="00E40753" w:rsidRPr="008A46CA">
        <w:rPr>
          <w:rFonts w:ascii="Times New Roman" w:hAnsi="Times New Roman" w:cs="Times New Roman"/>
          <w:sz w:val="20"/>
          <w:szCs w:val="20"/>
        </w:rPr>
        <w:t>please</w:t>
      </w:r>
      <w:r w:rsidRPr="008A46CA">
        <w:rPr>
          <w:rFonts w:ascii="Times New Roman" w:hAnsi="Times New Roman" w:cs="Times New Roman"/>
          <w:sz w:val="20"/>
          <w:szCs w:val="20"/>
        </w:rPr>
        <w:t xml:space="preserve"> type)</w:t>
      </w:r>
    </w:p>
    <w:p w14:paraId="6D7021B8" w14:textId="77777777" w:rsidR="002F1809" w:rsidRPr="008A46CA" w:rsidRDefault="002F1809" w:rsidP="008A46CA">
      <w:pPr>
        <w:autoSpaceDE w:val="0"/>
        <w:autoSpaceDN w:val="0"/>
        <w:adjustRightInd w:val="0"/>
        <w:spacing w:after="0" w:line="240" w:lineRule="auto"/>
        <w:rPr>
          <w:rFonts w:ascii="Times New Roman" w:hAnsi="Times New Roman" w:cs="Times New Roman"/>
          <w:sz w:val="20"/>
          <w:szCs w:val="20"/>
        </w:rPr>
      </w:pPr>
      <w:r w:rsidRPr="008A46CA">
        <w:rPr>
          <w:rFonts w:ascii="Times New Roman" w:hAnsi="Times New Roman" w:cs="Times New Roman"/>
          <w:sz w:val="20"/>
          <w:szCs w:val="20"/>
        </w:rPr>
        <w:t>_______________________________________________________</w:t>
      </w:r>
      <w:r w:rsidR="008A46CA" w:rsidRPr="008A46CA">
        <w:rPr>
          <w:rFonts w:ascii="Times New Roman" w:hAnsi="Times New Roman" w:cs="Times New Roman"/>
          <w:sz w:val="20"/>
          <w:szCs w:val="20"/>
        </w:rPr>
        <w:t>______________________________</w:t>
      </w:r>
    </w:p>
    <w:p w14:paraId="01CA8CFA" w14:textId="77777777" w:rsidR="002F1809" w:rsidRPr="002F1809" w:rsidRDefault="002F1809" w:rsidP="008A46CA">
      <w:pPr>
        <w:spacing w:line="240" w:lineRule="auto"/>
        <w:rPr>
          <w:rFonts w:ascii="Times New Roman" w:hAnsi="Times New Roman" w:cs="Times New Roman"/>
        </w:rPr>
      </w:pP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r>
      <w:r w:rsidRPr="008A46CA">
        <w:rPr>
          <w:rFonts w:ascii="Times New Roman" w:hAnsi="Times New Roman" w:cs="Times New Roman"/>
          <w:sz w:val="20"/>
          <w:szCs w:val="20"/>
        </w:rPr>
        <w:tab/>
        <w:t>(Firm Name)</w:t>
      </w:r>
    </w:p>
    <w:p w14:paraId="528F137C" w14:textId="77777777" w:rsidR="002F1809" w:rsidRPr="002F1809" w:rsidRDefault="00183F7B" w:rsidP="002F1809">
      <w:pPr>
        <w:rPr>
          <w:rFonts w:ascii="Times New Roman" w:hAnsi="Times New Roman" w:cs="Times New Roman"/>
          <w:sz w:val="24"/>
          <w:szCs w:val="24"/>
        </w:rPr>
      </w:pPr>
      <w:r>
        <w:rPr>
          <w:rFonts w:ascii="Times New Roman" w:hAnsi="Times New Roman" w:cs="Times New Roman"/>
          <w:sz w:val="24"/>
          <w:szCs w:val="24"/>
        </w:rPr>
        <w:br w:type="page"/>
      </w:r>
    </w:p>
    <w:p w14:paraId="55EB4C85" w14:textId="77777777" w:rsidR="00D503AE" w:rsidRPr="00EA6723" w:rsidRDefault="00D503AE" w:rsidP="00D503AE">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lastRenderedPageBreak/>
        <w:t>SECTION B</w:t>
      </w:r>
      <w:r w:rsidRPr="00EA6723">
        <w:rPr>
          <w:b/>
          <w:bCs/>
          <w:sz w:val="32"/>
          <w:szCs w:val="32"/>
        </w:rPr>
        <w:tab/>
      </w:r>
      <w:r w:rsidRPr="00EA6723">
        <w:rPr>
          <w:b/>
          <w:bCs/>
          <w:sz w:val="32"/>
          <w:szCs w:val="32"/>
        </w:rPr>
        <w:tab/>
      </w:r>
      <w:r>
        <w:rPr>
          <w:b/>
          <w:bCs/>
          <w:sz w:val="32"/>
          <w:szCs w:val="32"/>
        </w:rPr>
        <w:tab/>
        <w:t xml:space="preserve">        </w:t>
      </w:r>
      <w:r w:rsidRPr="00EA6723">
        <w:rPr>
          <w:b/>
          <w:bCs/>
          <w:sz w:val="32"/>
          <w:szCs w:val="32"/>
        </w:rPr>
        <w:t>INSTRUCTION TO BIDDERS</w:t>
      </w:r>
    </w:p>
    <w:p w14:paraId="3EE37E4E"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jc w:val="center"/>
      </w:pPr>
    </w:p>
    <w:p w14:paraId="38715712"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1.   BID PACKAGE</w:t>
      </w:r>
    </w:p>
    <w:p w14:paraId="6F26141E" w14:textId="784CEDDE"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Included in this package are the Instructions to Bidders, General Conditions for </w:t>
      </w:r>
      <w:r w:rsidR="00CE33BD">
        <w:t>Seneca</w:t>
      </w:r>
      <w:r w:rsidR="00940150">
        <w:t xml:space="preserve"> </w:t>
      </w:r>
      <w:r>
        <w:t xml:space="preserve">County </w:t>
      </w:r>
      <w:r w:rsidR="0032518E">
        <w:t>20</w:t>
      </w:r>
      <w:r w:rsidR="00496429">
        <w:t>20</w:t>
      </w:r>
      <w:r w:rsidR="00BE4F5E">
        <w:t xml:space="preserve"> </w:t>
      </w:r>
      <w:r>
        <w:t xml:space="preserve">HSTS </w:t>
      </w:r>
      <w:r w:rsidR="00BE4F5E">
        <w:t>Repair</w:t>
      </w:r>
      <w:r w:rsidR="00CE33BD">
        <w:t>/</w:t>
      </w:r>
      <w:r w:rsidR="00BE4F5E">
        <w:t xml:space="preserve">Replacement </w:t>
      </w:r>
      <w:r>
        <w:t>Projects, Plans and related documents, which in aggregate are the specifications for work to be performed.</w:t>
      </w:r>
    </w:p>
    <w:p w14:paraId="22DEC726"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2.   INSPECTION OF SITE</w:t>
      </w:r>
    </w:p>
    <w:p w14:paraId="578AC735"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 and all other contents of the Bid Package.  The </w:t>
      </w:r>
      <w:r w:rsidR="00B0089E">
        <w:t xml:space="preserve">independent </w:t>
      </w:r>
      <w:r>
        <w:t xml:space="preserve">contractor, by the execution of the contract, shall, in no way, be relieved of any obligation by his failure to familiarize himself with the Bid Package or the </w:t>
      </w:r>
      <w:r w:rsidR="00B0089E">
        <w:t xml:space="preserve">independent </w:t>
      </w:r>
      <w:r>
        <w:t xml:space="preserve">Contractor’s failure to visit the site and acquaint himself with the conditions there existing and the </w:t>
      </w:r>
      <w:r w:rsidR="00CE33BD">
        <w:t>Seneca County General Health District</w:t>
      </w:r>
      <w:r>
        <w:t>, will be justified in rejecting any claim based on facts regarding which he should have been on notice as a result thereof.</w:t>
      </w:r>
    </w:p>
    <w:p w14:paraId="02092442"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3.   COMMENCEMENT AND PROCEDURE</w:t>
      </w:r>
    </w:p>
    <w:p w14:paraId="33C0AFF3"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The </w:t>
      </w:r>
      <w:r w:rsidR="00B0089E">
        <w:t xml:space="preserve">independent </w:t>
      </w:r>
      <w:r>
        <w:t xml:space="preserve">Contractor shall begin work upon receipt of the “Notice to Proceed” issued by the </w:t>
      </w:r>
      <w:r w:rsidR="0032518E">
        <w:t>Seneca Regional Planning Commission</w:t>
      </w:r>
      <w:r w:rsidR="005C4148">
        <w:t>.</w:t>
      </w:r>
      <w:r>
        <w:t xml:space="preserve"> on behalf of the </w:t>
      </w:r>
      <w:r w:rsidR="00CE33BD">
        <w:t>Seneca County General Health District</w:t>
      </w:r>
      <w:r w:rsidR="00701E08">
        <w:t>.</w:t>
      </w:r>
    </w:p>
    <w:p w14:paraId="022ACB0F"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 xml:space="preserve">4.  </w:t>
      </w:r>
      <w:r w:rsidR="00F524E0" w:rsidRPr="00D503AE">
        <w:rPr>
          <w:b/>
        </w:rPr>
        <w:t xml:space="preserve"> </w:t>
      </w:r>
      <w:r w:rsidRPr="00D503AE">
        <w:rPr>
          <w:b/>
        </w:rPr>
        <w:t>COMPLETION DATE SCHEDULED</w:t>
      </w:r>
    </w:p>
    <w:p w14:paraId="3EBCB765" w14:textId="77777777" w:rsidR="00507305"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pPr>
      <w:r>
        <w:tab/>
        <w:t xml:space="preserve">The </w:t>
      </w:r>
      <w:r w:rsidR="00B0089E">
        <w:t xml:space="preserve">independent </w:t>
      </w:r>
      <w:r>
        <w:t xml:space="preserve">Contractor shall complete all </w:t>
      </w:r>
      <w:r w:rsidRPr="00292BD1">
        <w:t xml:space="preserve">work </w:t>
      </w:r>
      <w:r w:rsidR="003959FB">
        <w:t>45</w:t>
      </w:r>
      <w:r w:rsidRPr="00292BD1">
        <w:t xml:space="preserve"> calendar</w:t>
      </w:r>
      <w:r>
        <w:t xml:space="preserve"> days after notice to proceed for each designated property.</w:t>
      </w:r>
    </w:p>
    <w:p w14:paraId="68D47954" w14:textId="77777777" w:rsidR="00507305" w:rsidRPr="00D503AE" w:rsidRDefault="00507305" w:rsidP="00507305">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D503AE">
        <w:rPr>
          <w:b/>
        </w:rPr>
        <w:t>5.   BIDS</w:t>
      </w:r>
    </w:p>
    <w:p w14:paraId="3A3F81FA" w14:textId="5B1568AF" w:rsidR="00507305" w:rsidRDefault="00507305" w:rsidP="00D503AE">
      <w:pPr>
        <w:tabs>
          <w:tab w:val="left" w:pos="-1440"/>
          <w:tab w:val="left" w:pos="-720"/>
          <w:tab w:val="left" w:pos="654"/>
          <w:tab w:val="left" w:pos="1438"/>
          <w:tab w:val="right" w:pos="2092"/>
          <w:tab w:val="left" w:pos="2485"/>
          <w:tab w:val="right" w:leader="dot" w:pos="7848"/>
          <w:tab w:val="left" w:pos="8632"/>
        </w:tabs>
        <w:suppressAutoHyphens/>
        <w:spacing w:after="0"/>
        <w:rPr>
          <w:b/>
          <w:bCs/>
        </w:rPr>
      </w:pPr>
      <w:r>
        <w:tab/>
        <w:t xml:space="preserve">All Bids must be submitted on forms supplied by the </w:t>
      </w:r>
      <w:r w:rsidR="00CE33BD">
        <w:t>Seneca County General Health District</w:t>
      </w:r>
      <w:r w:rsidR="004C11D6">
        <w:t xml:space="preserve"> </w:t>
      </w:r>
      <w:r w:rsidR="0000044F">
        <w:t xml:space="preserve">or its </w:t>
      </w:r>
      <w:r w:rsidR="00E40753">
        <w:t>agents and</w:t>
      </w:r>
      <w:r>
        <w:t xml:space="preserve"> shall be subject to all requirements of the Specifications.  All bids must be regular in every respect.  The </w:t>
      </w:r>
      <w:r w:rsidR="00CE33BD">
        <w:t>Seneca County General Health District</w:t>
      </w:r>
      <w:r w:rsidR="004C11D6">
        <w:t xml:space="preserve"> </w:t>
      </w:r>
      <w:r w:rsidR="0000044F">
        <w:t>or its agents</w:t>
      </w:r>
      <w:r>
        <w:t>, may consider as irregular any Bid Sheet on which there is an alteration for or departure from the original Bid Sheet and at its option may reject the same.</w:t>
      </w:r>
    </w:p>
    <w:p w14:paraId="316A3454" w14:textId="77777777" w:rsidR="00507305" w:rsidRDefault="00507305" w:rsidP="00D503AE">
      <w:pPr>
        <w:spacing w:after="0"/>
        <w:ind w:firstLine="720"/>
      </w:pPr>
      <w:r>
        <w:t xml:space="preserve">This requirement shall not operate to bar the bidder from filing with his proposal a separate statement of any desired effect, which statement will be considered by the </w:t>
      </w:r>
      <w:r w:rsidR="00CE33BD">
        <w:t>Seneca County General Health District</w:t>
      </w:r>
      <w:r w:rsidR="004C11D6">
        <w:t xml:space="preserve"> </w:t>
      </w:r>
      <w:r w:rsidR="0000044F">
        <w:t>or its agents</w:t>
      </w:r>
      <w:r>
        <w:t>, on its merits.</w:t>
      </w:r>
    </w:p>
    <w:p w14:paraId="5266528E" w14:textId="77777777" w:rsidR="00507305" w:rsidRDefault="00507305" w:rsidP="00D503AE">
      <w:pPr>
        <w:spacing w:after="0"/>
        <w:ind w:firstLine="720"/>
      </w:pPr>
      <w:r>
        <w:t xml:space="preserve">If the contract is awarded, it will be awarded by the </w:t>
      </w:r>
      <w:r w:rsidR="00CE33BD">
        <w:t>Seneca County General Health District</w:t>
      </w:r>
      <w:r>
        <w:t xml:space="preserve">, to a responsible bidder on the basis of the lowest </w:t>
      </w:r>
      <w:r w:rsidR="00DD3A75">
        <w:t xml:space="preserve">best </w:t>
      </w:r>
      <w:r>
        <w:t xml:space="preserve">bid for all work and materials, as listed in the Bid Sheet and being the most favorable to the </w:t>
      </w:r>
      <w:r w:rsidR="00CE33BD">
        <w:t>Seneca County General Health District</w:t>
      </w:r>
      <w:r>
        <w:t>.  The contract will require the completion of work in accordance with the Specifications.</w:t>
      </w:r>
    </w:p>
    <w:p w14:paraId="3A79FBD6" w14:textId="77777777" w:rsidR="00507305" w:rsidRPr="00D503AE" w:rsidRDefault="00507305" w:rsidP="00D503AE">
      <w:pPr>
        <w:spacing w:after="0"/>
        <w:rPr>
          <w:b/>
        </w:rPr>
      </w:pPr>
      <w:r w:rsidRPr="00D503AE">
        <w:rPr>
          <w:b/>
        </w:rPr>
        <w:t>6.   NON-COLLUSION AFFIDAVIT</w:t>
      </w:r>
    </w:p>
    <w:p w14:paraId="74BF09F2" w14:textId="77777777" w:rsidR="00507305" w:rsidRDefault="00507305" w:rsidP="00D503AE">
      <w:pPr>
        <w:spacing w:after="0"/>
      </w:pPr>
      <w:r>
        <w:tab/>
        <w:t xml:space="preserve">Each bidder submitting a bid to the </w:t>
      </w:r>
      <w:r w:rsidR="00CE33BD">
        <w:t>Seneca County General Health District</w:t>
      </w:r>
      <w:r w:rsidR="004C11D6">
        <w:t xml:space="preserve"> </w:t>
      </w:r>
      <w:r>
        <w:t>shall execute a Non-Collusion Affidavit.</w:t>
      </w:r>
    </w:p>
    <w:p w14:paraId="5FED7482" w14:textId="77777777" w:rsidR="00507305" w:rsidRPr="00D503AE" w:rsidRDefault="00792685" w:rsidP="00D503AE">
      <w:pPr>
        <w:spacing w:after="0"/>
        <w:rPr>
          <w:b/>
        </w:rPr>
      </w:pPr>
      <w:r w:rsidRPr="00D503AE">
        <w:rPr>
          <w:b/>
        </w:rPr>
        <w:t>7</w:t>
      </w:r>
      <w:r w:rsidR="00507305" w:rsidRPr="00D503AE">
        <w:rPr>
          <w:b/>
        </w:rPr>
        <w:t xml:space="preserve">.  </w:t>
      </w:r>
      <w:r w:rsidR="00F524E0" w:rsidRPr="00D503AE">
        <w:rPr>
          <w:b/>
        </w:rPr>
        <w:t xml:space="preserve"> </w:t>
      </w:r>
      <w:r w:rsidR="00507305" w:rsidRPr="00D503AE">
        <w:rPr>
          <w:b/>
        </w:rPr>
        <w:t>WAGES AND SALARIES</w:t>
      </w:r>
    </w:p>
    <w:p w14:paraId="339B9923" w14:textId="77777777" w:rsidR="00BE4F5E" w:rsidRPr="00C035F2" w:rsidRDefault="00507305" w:rsidP="00BE4F5E">
      <w:pPr>
        <w:spacing w:after="0"/>
      </w:pPr>
      <w:r>
        <w:tab/>
      </w:r>
      <w:r w:rsidR="00BE4F5E">
        <w:t>These projects do not require Prevailing Wage.</w:t>
      </w:r>
    </w:p>
    <w:p w14:paraId="734E9B7E" w14:textId="77777777" w:rsidR="00CE33BD" w:rsidRDefault="00CE33BD" w:rsidP="00BE4F5E">
      <w:pPr>
        <w:spacing w:after="0"/>
        <w:rPr>
          <w:b/>
        </w:rPr>
      </w:pPr>
    </w:p>
    <w:p w14:paraId="29B0316D" w14:textId="77777777" w:rsidR="00CE33BD" w:rsidRDefault="00CE33BD" w:rsidP="00BE4F5E">
      <w:pPr>
        <w:spacing w:after="0"/>
        <w:rPr>
          <w:b/>
        </w:rPr>
      </w:pPr>
    </w:p>
    <w:p w14:paraId="6764F7CA" w14:textId="77777777" w:rsidR="00507305" w:rsidRPr="00D503AE" w:rsidRDefault="00792685" w:rsidP="00BE4F5E">
      <w:pPr>
        <w:spacing w:after="0"/>
        <w:rPr>
          <w:b/>
        </w:rPr>
      </w:pPr>
      <w:r w:rsidRPr="00D503AE">
        <w:rPr>
          <w:b/>
        </w:rPr>
        <w:lastRenderedPageBreak/>
        <w:t>8</w:t>
      </w:r>
      <w:r w:rsidR="00507305" w:rsidRPr="00D503AE">
        <w:rPr>
          <w:b/>
        </w:rPr>
        <w:t xml:space="preserve">.  </w:t>
      </w:r>
      <w:r w:rsidR="00F524E0" w:rsidRPr="00D503AE">
        <w:rPr>
          <w:b/>
        </w:rPr>
        <w:t xml:space="preserve"> </w:t>
      </w:r>
      <w:r w:rsidR="00507305" w:rsidRPr="00D503AE">
        <w:rPr>
          <w:b/>
        </w:rPr>
        <w:t>EQUAL EMPLOYMENT OPPORTUNITY</w:t>
      </w:r>
    </w:p>
    <w:p w14:paraId="2782EE61" w14:textId="77777777" w:rsidR="00507305" w:rsidRDefault="00507305" w:rsidP="00D503AE">
      <w:pPr>
        <w:spacing w:after="0"/>
      </w:pPr>
      <w:r>
        <w:tab/>
        <w:t>Attention of bidders is particularly called to the requirement ensuring that employees and applicants for employment are not discriminated against because of their race, color, national origin, sex</w:t>
      </w:r>
      <w:r w:rsidR="00EB197F">
        <w:t>, religion, military status, disability, age, genetic information, or sexual orientation</w:t>
      </w:r>
      <w:r>
        <w:t xml:space="preserve">.  </w:t>
      </w:r>
      <w:r w:rsidR="00B0089E">
        <w:t xml:space="preserve">Independent </w:t>
      </w:r>
      <w:r>
        <w:t xml:space="preserve">Contractor is to sign the “Contractor Equal Employment Opportunity Certification” included in Section </w:t>
      </w:r>
      <w:r w:rsidR="00D92EC1">
        <w:t>A</w:t>
      </w:r>
      <w:r>
        <w:t xml:space="preserve"> of the bid documents.</w:t>
      </w:r>
    </w:p>
    <w:p w14:paraId="64FFCB97" w14:textId="77777777" w:rsidR="00507305" w:rsidRPr="00D503AE" w:rsidRDefault="00792685" w:rsidP="00D503AE">
      <w:pPr>
        <w:spacing w:after="0"/>
        <w:rPr>
          <w:b/>
        </w:rPr>
      </w:pPr>
      <w:r w:rsidRPr="00D503AE">
        <w:rPr>
          <w:b/>
        </w:rPr>
        <w:t>9</w:t>
      </w:r>
      <w:r w:rsidR="00507305" w:rsidRPr="00D503AE">
        <w:rPr>
          <w:b/>
        </w:rPr>
        <w:t xml:space="preserve">.  </w:t>
      </w:r>
      <w:r w:rsidR="00F524E0" w:rsidRPr="00D503AE">
        <w:rPr>
          <w:b/>
        </w:rPr>
        <w:t xml:space="preserve"> </w:t>
      </w:r>
      <w:r w:rsidR="00507305" w:rsidRPr="00D503AE">
        <w:rPr>
          <w:b/>
        </w:rPr>
        <w:t>LIST OF SUBCONTRACTORS</w:t>
      </w:r>
    </w:p>
    <w:p w14:paraId="44323D37" w14:textId="77777777" w:rsidR="00507305" w:rsidRDefault="00507305" w:rsidP="00D503AE">
      <w:pPr>
        <w:spacing w:after="0"/>
      </w:pPr>
      <w:r>
        <w:tab/>
        <w:t>Whenever applicable, the Bidder shall submit a list of subcontractors which will be involved in this project.</w:t>
      </w:r>
    </w:p>
    <w:p w14:paraId="56634D42" w14:textId="77777777" w:rsidR="00507305" w:rsidRPr="00D503AE" w:rsidRDefault="00507305" w:rsidP="00D503AE">
      <w:pPr>
        <w:spacing w:after="0"/>
        <w:rPr>
          <w:b/>
        </w:rPr>
      </w:pPr>
      <w:r w:rsidRPr="00D503AE">
        <w:rPr>
          <w:b/>
        </w:rPr>
        <w:t>1</w:t>
      </w:r>
      <w:r w:rsidR="00792685" w:rsidRPr="00D503AE">
        <w:rPr>
          <w:b/>
        </w:rPr>
        <w:t>0</w:t>
      </w:r>
      <w:r w:rsidRPr="00D503AE">
        <w:rPr>
          <w:b/>
        </w:rPr>
        <w:t xml:space="preserve">. </w:t>
      </w:r>
      <w:r w:rsidR="00F524E0" w:rsidRPr="00D503AE">
        <w:rPr>
          <w:b/>
        </w:rPr>
        <w:t xml:space="preserve"> </w:t>
      </w:r>
      <w:r w:rsidRPr="00D503AE">
        <w:rPr>
          <w:b/>
        </w:rPr>
        <w:t xml:space="preserve"> CONTRACT AWARD</w:t>
      </w:r>
    </w:p>
    <w:p w14:paraId="3A97B47E" w14:textId="77777777" w:rsidR="00507305" w:rsidRDefault="00507305" w:rsidP="00D503AE">
      <w:pPr>
        <w:spacing w:after="0"/>
      </w:pPr>
      <w:r>
        <w:tab/>
        <w:t xml:space="preserve">The </w:t>
      </w:r>
      <w:r w:rsidR="00CE33BD">
        <w:t>Seneca County General Health District</w:t>
      </w:r>
      <w:r w:rsidR="00940150">
        <w:t xml:space="preserve"> </w:t>
      </w:r>
      <w:r>
        <w:t>further declare that they will award the contract for this project based on the lowest and best base bid.  The specifications contain a Bidder’s Profile designed to gather certain information that may be considered in this regard.  No single factor will control the Board’s decision to award, and the Board reserves the right to exercise its full discretion.</w:t>
      </w:r>
    </w:p>
    <w:p w14:paraId="68F4259B" w14:textId="77777777" w:rsidR="00507305" w:rsidRPr="00D503AE" w:rsidRDefault="00507305" w:rsidP="00D503AE">
      <w:pPr>
        <w:spacing w:after="0"/>
        <w:rPr>
          <w:b/>
        </w:rPr>
      </w:pPr>
      <w:r w:rsidRPr="00D503AE">
        <w:rPr>
          <w:b/>
        </w:rPr>
        <w:t>1</w:t>
      </w:r>
      <w:r w:rsidR="00792685" w:rsidRPr="00D503AE">
        <w:rPr>
          <w:b/>
        </w:rPr>
        <w:t>1</w:t>
      </w:r>
      <w:r w:rsidRPr="00D503AE">
        <w:rPr>
          <w:b/>
        </w:rPr>
        <w:t>.   CERTIFICATION REGARDING DEBARMENT, SUSPENSION, AND OTHER RESPONSIBILITY MATTERS</w:t>
      </w:r>
    </w:p>
    <w:p w14:paraId="7953915C" w14:textId="77777777" w:rsidR="00507305" w:rsidRDefault="00507305" w:rsidP="00D503AE">
      <w:pPr>
        <w:spacing w:after="0"/>
      </w:pPr>
      <w:r>
        <w:tab/>
        <w:t>A requirement of the Ohio EPA is the acknowledgement and signing of the “Certification Regarding Debarment, Suspension, and Other Responsibility Matters” form included in Section A of these bid documents.</w:t>
      </w:r>
    </w:p>
    <w:p w14:paraId="15FC5F66" w14:textId="77777777" w:rsidR="00507305" w:rsidRDefault="00507305" w:rsidP="00D503AE">
      <w:pPr>
        <w:spacing w:after="0"/>
      </w:pPr>
      <w:r>
        <w:tab/>
        <w:t xml:space="preserve">The </w:t>
      </w:r>
      <w:r w:rsidR="00B0089E">
        <w:t xml:space="preserve">Independent </w:t>
      </w:r>
      <w:r>
        <w:t>Contractor is certifying that:</w:t>
      </w:r>
    </w:p>
    <w:p w14:paraId="0DE491F7" w14:textId="77777777" w:rsidR="00507305" w:rsidRDefault="00507305" w:rsidP="00D503AE">
      <w:pPr>
        <w:spacing w:after="0"/>
      </w:pPr>
      <w:r>
        <w:tab/>
        <w:t>1.  They are not presently debarred, suspended, proposed for debarment, declared ineligible, or voluntarily excluded from covered transaction by any Federal department or agency.</w:t>
      </w:r>
    </w:p>
    <w:p w14:paraId="14C07644" w14:textId="77777777" w:rsidR="00507305" w:rsidRDefault="00507305" w:rsidP="00D503AE">
      <w:pPr>
        <w:spacing w:after="0"/>
      </w:pPr>
      <w:r>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3685D7C2" w14:textId="77777777" w:rsidR="00507305" w:rsidRDefault="00507305" w:rsidP="00D503AE">
      <w:pPr>
        <w:spacing w:after="0"/>
      </w:pPr>
      <w:r>
        <w:tab/>
        <w:t>3.</w:t>
      </w:r>
      <w:r w:rsidRPr="0038717B">
        <w:t xml:space="preserve"> </w:t>
      </w:r>
      <w:r>
        <w:t xml:space="preserve">They are not presently indicted for or otherwise criminally or civilly charged by a government entity (Federal, State or local) with the commission of any of the offenses enumerated in #2 </w:t>
      </w:r>
      <w:proofErr w:type="gramStart"/>
      <w:r>
        <w:t>above;</w:t>
      </w:r>
      <w:proofErr w:type="gramEnd"/>
    </w:p>
    <w:p w14:paraId="47B30B23" w14:textId="6BA85700" w:rsidR="00507305" w:rsidRDefault="00507305" w:rsidP="00D503AE">
      <w:pPr>
        <w:spacing w:after="0"/>
      </w:pPr>
      <w:r>
        <w:tab/>
        <w:t xml:space="preserve">4. Have not within a </w:t>
      </w:r>
      <w:r w:rsidR="00E40753">
        <w:t>three-year</w:t>
      </w:r>
      <w:r>
        <w:t xml:space="preserve"> period preceding this application/proposal had one or more public transactions (Federal, State, or local) terminated for abuse or default; and</w:t>
      </w:r>
    </w:p>
    <w:p w14:paraId="3ABF1981" w14:textId="77777777" w:rsidR="00507305" w:rsidRDefault="00507305" w:rsidP="00D503AE">
      <w:pPr>
        <w:spacing w:after="0"/>
      </w:pPr>
      <w:r>
        <w:tab/>
        <w:t>5. Will not utilize a subcontractor or supplier who is unable to certify 1 – 4 above.</w:t>
      </w:r>
    </w:p>
    <w:p w14:paraId="504230E5" w14:textId="77777777" w:rsidR="00507305" w:rsidRPr="00D503AE" w:rsidRDefault="00507305" w:rsidP="00D503AE">
      <w:pPr>
        <w:spacing w:after="0"/>
        <w:rPr>
          <w:b/>
        </w:rPr>
      </w:pPr>
      <w:r w:rsidRPr="00D503AE">
        <w:rPr>
          <w:b/>
        </w:rPr>
        <w:t>1</w:t>
      </w:r>
      <w:r w:rsidR="00792685" w:rsidRPr="00D503AE">
        <w:rPr>
          <w:b/>
        </w:rPr>
        <w:t>2</w:t>
      </w:r>
      <w:r w:rsidRPr="00D503AE">
        <w:rPr>
          <w:b/>
        </w:rPr>
        <w:t xml:space="preserve">.  </w:t>
      </w:r>
      <w:r w:rsidR="00F524E0" w:rsidRPr="00D503AE">
        <w:rPr>
          <w:b/>
        </w:rPr>
        <w:t xml:space="preserve"> </w:t>
      </w:r>
      <w:r w:rsidRPr="00D503AE">
        <w:rPr>
          <w:b/>
        </w:rPr>
        <w:t>VIOLATING FACILITIES CLAUSES</w:t>
      </w:r>
    </w:p>
    <w:p w14:paraId="2E19C6A6" w14:textId="614B92C9" w:rsidR="00507305" w:rsidRDefault="00507305" w:rsidP="00D503AE">
      <w:pPr>
        <w:spacing w:after="0"/>
      </w:pPr>
      <w:r>
        <w:tab/>
        <w:t xml:space="preserve">The </w:t>
      </w:r>
      <w:r w:rsidR="00B0089E">
        <w:t xml:space="preserve">Independent </w:t>
      </w:r>
      <w:r>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2DE68B39" w14:textId="77777777" w:rsidR="00507305" w:rsidRPr="00D503AE" w:rsidRDefault="00507305" w:rsidP="00D503AE">
      <w:pPr>
        <w:spacing w:after="0"/>
        <w:rPr>
          <w:b/>
        </w:rPr>
      </w:pPr>
      <w:r w:rsidRPr="00D503AE">
        <w:rPr>
          <w:b/>
        </w:rPr>
        <w:t>1</w:t>
      </w:r>
      <w:r w:rsidR="00792685" w:rsidRPr="00D503AE">
        <w:rPr>
          <w:b/>
        </w:rPr>
        <w:t>3</w:t>
      </w:r>
      <w:r w:rsidRPr="00D503AE">
        <w:rPr>
          <w:b/>
        </w:rPr>
        <w:t xml:space="preserve">. </w:t>
      </w:r>
      <w:r w:rsidR="00F524E0" w:rsidRPr="00D503AE">
        <w:rPr>
          <w:b/>
        </w:rPr>
        <w:t xml:space="preserve"> </w:t>
      </w:r>
      <w:r w:rsidRPr="00D503AE">
        <w:rPr>
          <w:b/>
        </w:rPr>
        <w:t xml:space="preserve"> CHANGE ORDERS</w:t>
      </w:r>
    </w:p>
    <w:p w14:paraId="0077D70A" w14:textId="77777777" w:rsidR="00792685" w:rsidRDefault="00507305" w:rsidP="00D503AE">
      <w:pPr>
        <w:spacing w:after="0"/>
      </w:pPr>
      <w:r>
        <w:tab/>
      </w:r>
      <w:r w:rsidRPr="00EF62AA">
        <w:t xml:space="preserve">All Changes Orders under this contract, regardless of costs and funding source, must be submitted to the </w:t>
      </w:r>
      <w:r w:rsidR="0032518E">
        <w:t>Seneca Regional Planning Commission</w:t>
      </w:r>
      <w:r w:rsidR="005C4148">
        <w:t>.</w:t>
      </w:r>
      <w:r w:rsidRPr="00EF62AA">
        <w:t xml:space="preserve"> which will determine the necessity of the change complete the Contract Change Order form which will be signed by the </w:t>
      </w:r>
      <w:r w:rsidR="00B0089E">
        <w:t xml:space="preserve">Independent </w:t>
      </w:r>
      <w:r w:rsidR="00644DB8">
        <w:t>C</w:t>
      </w:r>
      <w:r w:rsidR="00644DB8" w:rsidRPr="00EF62AA">
        <w:t>ontractor</w:t>
      </w:r>
      <w:r w:rsidRPr="00EF62AA">
        <w:t xml:space="preserve"> </w:t>
      </w:r>
      <w:r w:rsidR="0091191D">
        <w:t xml:space="preserve">and </w:t>
      </w:r>
      <w:r w:rsidRPr="00EF62AA">
        <w:t xml:space="preserve">the </w:t>
      </w:r>
      <w:r w:rsidR="00CE33BD">
        <w:t>Seneca County General Health District</w:t>
      </w:r>
      <w:r w:rsidR="00940150">
        <w:t xml:space="preserve"> </w:t>
      </w:r>
      <w:r w:rsidRPr="00EF62AA">
        <w:t xml:space="preserve">prior to being submitted to the Ohio EPA for approval.  </w:t>
      </w:r>
      <w:r w:rsidRPr="00EF62AA">
        <w:lastRenderedPageBreak/>
        <w:t xml:space="preserve">No work may commence on work that requires a Change Order until the completely executed form has been received by the </w:t>
      </w:r>
      <w:r w:rsidR="00CE33BD">
        <w:t>Seneca County General Health District</w:t>
      </w:r>
      <w:r w:rsidR="004C11D6">
        <w:t xml:space="preserve"> </w:t>
      </w:r>
      <w:r w:rsidRPr="00EF62AA">
        <w:t xml:space="preserve">and/or </w:t>
      </w:r>
      <w:r w:rsidR="0032518E">
        <w:t>Seneca Regional Planning Commission</w:t>
      </w:r>
      <w:r w:rsidR="005C4148">
        <w:t>.</w:t>
      </w:r>
      <w:r w:rsidR="00DD3A75">
        <w:t xml:space="preserve"> with Ohio EPA approval</w:t>
      </w:r>
      <w:r w:rsidRPr="00EF62AA">
        <w:t xml:space="preserve">.  The Change Order form and the Change Order Instructions are found in Section </w:t>
      </w:r>
      <w:r w:rsidR="00D92EC1">
        <w:t>C</w:t>
      </w:r>
      <w:r w:rsidRPr="00EF62AA">
        <w:t>.</w:t>
      </w:r>
    </w:p>
    <w:p w14:paraId="10813922" w14:textId="77777777" w:rsidR="00D503AE" w:rsidRDefault="00D503AE" w:rsidP="00D503AE">
      <w:pPr>
        <w:spacing w:after="0"/>
        <w:jc w:val="both"/>
        <w:rPr>
          <w:b/>
        </w:rPr>
      </w:pPr>
      <w:r w:rsidRPr="00D503AE">
        <w:rPr>
          <w:b/>
        </w:rPr>
        <w:t xml:space="preserve">14.  </w:t>
      </w:r>
      <w:r w:rsidR="00507305" w:rsidRPr="00D503AE">
        <w:rPr>
          <w:b/>
        </w:rPr>
        <w:t>COMPLETION OF PROJECT</w:t>
      </w:r>
    </w:p>
    <w:p w14:paraId="48797E0E" w14:textId="77777777" w:rsidR="00507305" w:rsidRDefault="00D503AE" w:rsidP="00D503AE">
      <w:pPr>
        <w:spacing w:after="0"/>
        <w:jc w:val="both"/>
      </w:pPr>
      <w:r>
        <w:rPr>
          <w:b/>
        </w:rPr>
        <w:tab/>
      </w:r>
      <w:r w:rsidR="00507305">
        <w:t>Itemized Invoice for materials and labor.</w:t>
      </w:r>
    </w:p>
    <w:p w14:paraId="77E5C6F9" w14:textId="77777777" w:rsidR="00F524E0" w:rsidRDefault="00F524E0" w:rsidP="00D503AE">
      <w:pPr>
        <w:pStyle w:val="ListParagraph"/>
        <w:numPr>
          <w:ilvl w:val="1"/>
          <w:numId w:val="8"/>
        </w:numPr>
        <w:spacing w:after="0"/>
      </w:pPr>
      <w:r>
        <w:t>Breakdown itemization to match bidding as closely as possible.</w:t>
      </w:r>
    </w:p>
    <w:p w14:paraId="450F258F" w14:textId="16750B46" w:rsidR="00507305" w:rsidRPr="00D503AE" w:rsidRDefault="00BC76EB" w:rsidP="00507305">
      <w:pPr>
        <w:pStyle w:val="ListParagraph"/>
        <w:spacing w:after="0"/>
        <w:ind w:left="0"/>
        <w:rPr>
          <w:b/>
        </w:rPr>
      </w:pPr>
      <w:r>
        <w:rPr>
          <w:b/>
        </w:rPr>
        <w:t>15.  E</w:t>
      </w:r>
      <w:r w:rsidR="00507305" w:rsidRPr="00D503AE">
        <w:rPr>
          <w:b/>
        </w:rPr>
        <w:t>XECUTION OF CONTRACT WITHIN</w:t>
      </w:r>
      <w:r w:rsidR="00E40753">
        <w:rPr>
          <w:b/>
        </w:rPr>
        <w:t xml:space="preserve"> TEN (10) </w:t>
      </w:r>
      <w:r w:rsidR="00507305" w:rsidRPr="00D503AE">
        <w:rPr>
          <w:b/>
        </w:rPr>
        <w:t>DAYS</w:t>
      </w:r>
    </w:p>
    <w:p w14:paraId="7120B663" w14:textId="77777777" w:rsidR="00507305" w:rsidRDefault="00BC76EB" w:rsidP="00507305">
      <w:pPr>
        <w:pStyle w:val="ListParagraph"/>
        <w:spacing w:after="0"/>
        <w:ind w:left="0"/>
      </w:pPr>
      <w:r>
        <w:tab/>
      </w:r>
      <w:r w:rsidR="00507305">
        <w:t xml:space="preserve">Where the </w:t>
      </w:r>
      <w:r w:rsidR="00CE33BD">
        <w:t>Seneca County General Health District</w:t>
      </w:r>
      <w:r w:rsidR="00940150">
        <w:t xml:space="preserve"> </w:t>
      </w:r>
      <w:r w:rsidR="00507305">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0F01F332" w14:textId="1A30C24D" w:rsidR="00507305" w:rsidRDefault="00BC76EB" w:rsidP="00507305">
      <w:pPr>
        <w:pStyle w:val="ListParagraph"/>
        <w:spacing w:after="0"/>
        <w:ind w:left="0"/>
      </w:pPr>
      <w:r>
        <w:tab/>
      </w:r>
      <w:r w:rsidR="00507305">
        <w:t xml:space="preserve">Entering into “a proper contract” means that within </w:t>
      </w:r>
      <w:r w:rsidR="00E40753">
        <w:t>ten (10)</w:t>
      </w:r>
      <w:r w:rsidR="00507305">
        <w:t xml:space="preserve"> days after receipt of the </w:t>
      </w:r>
      <w:r w:rsidR="00CE33BD">
        <w:t>Seneca County General Health District</w:t>
      </w:r>
      <w:r w:rsidR="004C11D6">
        <w:t xml:space="preserve"> </w:t>
      </w:r>
      <w:r w:rsidR="00D92EC1">
        <w:t>or its agents</w:t>
      </w:r>
      <w:r w:rsidR="00507305">
        <w:t xml:space="preserve"> notification of award, the successful bidder shall file with the </w:t>
      </w:r>
      <w:r w:rsidR="00F524E0">
        <w:t>Watershed Specialist</w:t>
      </w:r>
      <w:r w:rsidR="00507305">
        <w:t xml:space="preserve"> the following documents exactly in the manner specified:</w:t>
      </w:r>
    </w:p>
    <w:p w14:paraId="58DB891F" w14:textId="5364AA15" w:rsidR="00507305" w:rsidRDefault="00507305" w:rsidP="00507305">
      <w:pPr>
        <w:pStyle w:val="ListParagraph"/>
        <w:spacing w:after="0"/>
        <w:ind w:left="0"/>
      </w:pPr>
      <w:r>
        <w:tab/>
        <w:t xml:space="preserve">1.  Signed Contract, with Certified Corporate Resolution or notarized statement of Partnership </w:t>
      </w:r>
      <w:r w:rsidR="00BC76EB">
        <w:tab/>
      </w:r>
      <w:r w:rsidR="00BC76EB">
        <w:tab/>
      </w:r>
      <w:r>
        <w:t>or as Sole Owner.</w:t>
      </w:r>
    </w:p>
    <w:p w14:paraId="792860CC" w14:textId="77777777" w:rsidR="00507305" w:rsidRDefault="00507305" w:rsidP="00507305">
      <w:pPr>
        <w:pStyle w:val="ListParagraph"/>
        <w:spacing w:after="0"/>
        <w:ind w:left="0"/>
      </w:pPr>
      <w:r>
        <w:tab/>
        <w:t>2.   Certificate of Insurance</w:t>
      </w:r>
    </w:p>
    <w:p w14:paraId="1D165996" w14:textId="77777777" w:rsidR="00507305" w:rsidRDefault="00507305" w:rsidP="00507305">
      <w:pPr>
        <w:pStyle w:val="ListParagraph"/>
        <w:spacing w:after="0"/>
        <w:ind w:left="0"/>
      </w:pPr>
      <w:r>
        <w:tab/>
        <w:t>3.  Current Ohio Worker’s Compensation Certificate</w:t>
      </w:r>
    </w:p>
    <w:p w14:paraId="7D77A37C" w14:textId="56C80B41" w:rsidR="00507305" w:rsidRDefault="00507305" w:rsidP="00E40753">
      <w:pPr>
        <w:pStyle w:val="ListParagraph"/>
        <w:spacing w:after="0"/>
      </w:pPr>
      <w:r>
        <w:t xml:space="preserve">4.  An affidavit in conformance with ORC Section 5719.042 stating the bidder had no </w:t>
      </w:r>
      <w:r w:rsidR="00E40753">
        <w:t>delinquent personal</w:t>
      </w:r>
      <w:r>
        <w:t xml:space="preserve"> property taxes at the time of the bid (form to be supplied by the </w:t>
      </w:r>
      <w:r w:rsidR="00CE33BD">
        <w:t>Seneca County General Health District</w:t>
      </w:r>
      <w:r>
        <w:t>).</w:t>
      </w:r>
    </w:p>
    <w:p w14:paraId="519C8285" w14:textId="6DD7DEAC" w:rsidR="00CA0601" w:rsidRPr="00E40753" w:rsidRDefault="00BC76EB" w:rsidP="00507305">
      <w:pPr>
        <w:pStyle w:val="ListParagraph"/>
        <w:spacing w:after="0"/>
        <w:ind w:left="0"/>
      </w:pPr>
      <w:r>
        <w:tab/>
      </w:r>
      <w:r w:rsidR="00507305">
        <w:t xml:space="preserve">Upon failure to file the documents listed above, in the form and manner specified by the </w:t>
      </w:r>
      <w:r w:rsidR="00CE33BD">
        <w:t>Seneca County General Health District</w:t>
      </w:r>
      <w:r w:rsidR="00507305">
        <w:t xml:space="preserve">, within said </w:t>
      </w:r>
      <w:r w:rsidR="00E40753">
        <w:t>ten (</w:t>
      </w:r>
      <w:r w:rsidR="00507305">
        <w:t>10</w:t>
      </w:r>
      <w:r w:rsidR="00E40753">
        <w:t xml:space="preserve">) </w:t>
      </w:r>
      <w:r w:rsidR="00507305">
        <w:t xml:space="preserve">days, the bidder and the surety on any bond shall be liable to the </w:t>
      </w:r>
      <w:r w:rsidR="00CE33BD">
        <w:t>Seneca County General Health District</w:t>
      </w:r>
      <w:r w:rsidR="004C11D6">
        <w:t xml:space="preserve"> </w:t>
      </w:r>
      <w:r w:rsidR="00507305">
        <w:t>in an amount not to exc</w:t>
      </w:r>
      <w:r w:rsidR="00EC55FA">
        <w:t>eed ten (10) percent of the bid…</w:t>
      </w:r>
      <w:r w:rsidR="00507305">
        <w:t xml:space="preserve">and the </w:t>
      </w:r>
      <w:r w:rsidR="00CE33BD">
        <w:t>Seneca County General Health District</w:t>
      </w:r>
      <w:r w:rsidR="004C11D6">
        <w:t xml:space="preserve"> </w:t>
      </w:r>
      <w:r w:rsidR="00507305">
        <w:t>will award the contract to the next lowest bidder or re</w:t>
      </w:r>
      <w:r w:rsidR="0091191D">
        <w:t>-</w:t>
      </w:r>
      <w:r w:rsidR="00507305">
        <w:t>advertise for same.</w:t>
      </w:r>
    </w:p>
    <w:p w14:paraId="7C48012E" w14:textId="77777777" w:rsidR="00507305" w:rsidRPr="00D503AE" w:rsidRDefault="00507305" w:rsidP="00507305">
      <w:pPr>
        <w:pStyle w:val="ListParagraph"/>
        <w:spacing w:after="0"/>
        <w:ind w:left="0"/>
        <w:rPr>
          <w:b/>
        </w:rPr>
      </w:pPr>
      <w:r w:rsidRPr="00D503AE">
        <w:rPr>
          <w:b/>
        </w:rPr>
        <w:t>DEFINITIONS</w:t>
      </w:r>
    </w:p>
    <w:p w14:paraId="71622BE2" w14:textId="77777777" w:rsidR="00507305" w:rsidRDefault="00BC76EB" w:rsidP="00507305">
      <w:pPr>
        <w:pStyle w:val="ListParagraph"/>
        <w:spacing w:after="0"/>
        <w:ind w:left="0"/>
      </w:pPr>
      <w:r>
        <w:tab/>
      </w:r>
      <w:r w:rsidR="00507305">
        <w:t>The following may be used interchangeably in the specifications:</w:t>
      </w:r>
    </w:p>
    <w:p w14:paraId="5E3A65C6" w14:textId="77777777" w:rsidR="00507305" w:rsidRDefault="00507305" w:rsidP="00507305">
      <w:pPr>
        <w:pStyle w:val="ListParagraph"/>
        <w:spacing w:after="0"/>
        <w:ind w:left="0"/>
      </w:pPr>
      <w:r>
        <w:t>County/</w:t>
      </w:r>
      <w:r w:rsidR="00CE33BD">
        <w:t>Seneca</w:t>
      </w:r>
      <w:r w:rsidR="00940150">
        <w:t xml:space="preserve"> </w:t>
      </w:r>
      <w:r w:rsidRPr="00D92EC1">
        <w:t>County</w:t>
      </w:r>
      <w:r>
        <w:t>/</w:t>
      </w:r>
      <w:r w:rsidR="00D92EC1" w:rsidRPr="00D92EC1">
        <w:t xml:space="preserve"> </w:t>
      </w:r>
      <w:r w:rsidR="00CE33BD">
        <w:t>Seneca County General Health District</w:t>
      </w:r>
      <w:r w:rsidR="004C11D6">
        <w:t xml:space="preserve"> </w:t>
      </w:r>
      <w:r w:rsidR="00644DB8">
        <w:t>/</w:t>
      </w:r>
      <w:r>
        <w:t>Owner</w:t>
      </w:r>
    </w:p>
    <w:p w14:paraId="015F53B2" w14:textId="77777777" w:rsidR="00507305" w:rsidRDefault="00507305" w:rsidP="00507305">
      <w:pPr>
        <w:pStyle w:val="ListParagraph"/>
        <w:spacing w:after="0"/>
        <w:ind w:left="0"/>
      </w:pPr>
      <w:r>
        <w:t>Bid/Proposal</w:t>
      </w:r>
    </w:p>
    <w:p w14:paraId="411A8352" w14:textId="77777777" w:rsidR="00507305" w:rsidRDefault="00507305" w:rsidP="00507305">
      <w:pPr>
        <w:pStyle w:val="ListParagraph"/>
        <w:spacing w:after="0"/>
        <w:ind w:left="0"/>
      </w:pPr>
      <w:r>
        <w:t>Project/Work</w:t>
      </w:r>
    </w:p>
    <w:p w14:paraId="312CA859" w14:textId="77777777" w:rsidR="00507305" w:rsidRPr="00D503AE" w:rsidRDefault="00507305" w:rsidP="00507305">
      <w:pPr>
        <w:pStyle w:val="ListParagraph"/>
        <w:spacing w:after="0"/>
        <w:ind w:left="0"/>
        <w:rPr>
          <w:b/>
        </w:rPr>
      </w:pPr>
      <w:r w:rsidRPr="00D503AE">
        <w:rPr>
          <w:b/>
        </w:rPr>
        <w:t>RELATED LAWS, REGULATIONS</w:t>
      </w:r>
    </w:p>
    <w:p w14:paraId="19432F2F" w14:textId="77777777" w:rsidR="00507305" w:rsidRDefault="00BC76EB" w:rsidP="00507305">
      <w:pPr>
        <w:pStyle w:val="ListParagraph"/>
        <w:spacing w:after="0"/>
        <w:ind w:left="0"/>
      </w:pPr>
      <w:r>
        <w:tab/>
      </w:r>
      <w:r w:rsidR="00507305">
        <w:t xml:space="preserve">It is expected that bidders on County construction are familiar with applicable local, State and Federal laws, </w:t>
      </w:r>
      <w:proofErr w:type="gramStart"/>
      <w:r w:rsidR="00507305">
        <w:t>ordinances</w:t>
      </w:r>
      <w:proofErr w:type="gramEnd"/>
      <w:r w:rsidR="00507305">
        <w:t xml:space="preserve"> and regulations.  Consequently, only special State or Federal agency regulations, if any, are included in the specifications.</w:t>
      </w:r>
    </w:p>
    <w:p w14:paraId="4175D12D" w14:textId="77777777" w:rsidR="00507305" w:rsidRPr="00D503AE" w:rsidRDefault="00507305" w:rsidP="00507305">
      <w:pPr>
        <w:pStyle w:val="ListParagraph"/>
        <w:spacing w:after="0"/>
        <w:ind w:left="0"/>
        <w:rPr>
          <w:b/>
        </w:rPr>
      </w:pPr>
      <w:r w:rsidRPr="00D503AE">
        <w:rPr>
          <w:b/>
        </w:rPr>
        <w:t>OHIO SALES TAX</w:t>
      </w:r>
    </w:p>
    <w:p w14:paraId="5FE6808A" w14:textId="5B9AB3C7" w:rsidR="00507305" w:rsidRDefault="00BC76EB" w:rsidP="00507305">
      <w:pPr>
        <w:pStyle w:val="ListParagraph"/>
        <w:spacing w:after="0"/>
        <w:ind w:left="0"/>
      </w:pPr>
      <w:r>
        <w:tab/>
      </w:r>
      <w:r w:rsidR="00507305">
        <w:t xml:space="preserve">The </w:t>
      </w:r>
      <w:r w:rsidR="00CE33BD">
        <w:t>Seneca County General Health District</w:t>
      </w:r>
      <w:r w:rsidR="00507305">
        <w:t xml:space="preserve"> is exempt from the payment of the Ohio Sales and Use Tax.  Consequently, the cost of such is not to be included in the proposal.</w:t>
      </w:r>
    </w:p>
    <w:p w14:paraId="548A1F94" w14:textId="545057B3" w:rsidR="00E40753" w:rsidRDefault="00E40753" w:rsidP="00507305">
      <w:pPr>
        <w:pStyle w:val="ListParagraph"/>
        <w:spacing w:after="0"/>
        <w:ind w:left="0"/>
      </w:pPr>
    </w:p>
    <w:p w14:paraId="2F29ABC4" w14:textId="77777777" w:rsidR="00E40753" w:rsidRDefault="00E40753" w:rsidP="00507305">
      <w:pPr>
        <w:pStyle w:val="ListParagraph"/>
        <w:spacing w:after="0"/>
        <w:ind w:left="0"/>
      </w:pPr>
    </w:p>
    <w:p w14:paraId="28DE1C21" w14:textId="77777777" w:rsidR="00507305" w:rsidRPr="00D503AE" w:rsidRDefault="00507305" w:rsidP="00507305">
      <w:pPr>
        <w:pStyle w:val="ListParagraph"/>
        <w:spacing w:after="0"/>
        <w:ind w:left="0"/>
        <w:rPr>
          <w:b/>
        </w:rPr>
      </w:pPr>
      <w:r w:rsidRPr="00D503AE">
        <w:rPr>
          <w:b/>
        </w:rPr>
        <w:lastRenderedPageBreak/>
        <w:t>PERMITS, FEES</w:t>
      </w:r>
    </w:p>
    <w:p w14:paraId="6BE9EA56" w14:textId="77777777" w:rsidR="00507305" w:rsidRDefault="00BC76EB" w:rsidP="00507305">
      <w:pPr>
        <w:pStyle w:val="ListParagraph"/>
        <w:spacing w:after="0"/>
        <w:ind w:left="0"/>
      </w:pPr>
      <w:r>
        <w:tab/>
      </w:r>
      <w:r w:rsidR="00507305">
        <w:t xml:space="preserve">The </w:t>
      </w:r>
      <w:r w:rsidR="00B0089E">
        <w:t xml:space="preserve">Independent </w:t>
      </w:r>
      <w:r w:rsidR="00507305">
        <w:t xml:space="preserve">Contractor shall obtain and pay for all permits, </w:t>
      </w:r>
      <w:proofErr w:type="gramStart"/>
      <w:r w:rsidR="00507305">
        <w:t>fees</w:t>
      </w:r>
      <w:proofErr w:type="gramEnd"/>
      <w:r w:rsidR="00507305">
        <w:t xml:space="preserve"> and licenses necessary for the performance of his work on the project, and the cost of such may be included in the proposal.</w:t>
      </w:r>
    </w:p>
    <w:p w14:paraId="07CFE8F8" w14:textId="77777777" w:rsidR="00507305" w:rsidRPr="00D503AE" w:rsidRDefault="00507305" w:rsidP="00507305">
      <w:pPr>
        <w:pStyle w:val="ListParagraph"/>
        <w:spacing w:after="0"/>
        <w:ind w:left="0"/>
        <w:rPr>
          <w:b/>
        </w:rPr>
      </w:pPr>
      <w:r w:rsidRPr="00D503AE">
        <w:rPr>
          <w:b/>
        </w:rPr>
        <w:t>SUBCONTRACTORS</w:t>
      </w:r>
    </w:p>
    <w:p w14:paraId="4E293228" w14:textId="77777777" w:rsidR="00507305" w:rsidRDefault="00BC76EB" w:rsidP="00507305">
      <w:pPr>
        <w:pStyle w:val="ListParagraph"/>
        <w:spacing w:after="0"/>
        <w:ind w:left="0"/>
      </w:pPr>
      <w:r>
        <w:tab/>
      </w:r>
      <w:r w:rsidR="00507305">
        <w:t>Subcontractors at any tier are required to comply with the Insurance Specifications which, unless stated differently, are the same as those required of Prime Contractors.</w:t>
      </w:r>
    </w:p>
    <w:p w14:paraId="1D760DFD" w14:textId="77777777" w:rsidR="00507305" w:rsidRPr="00D503AE" w:rsidRDefault="00507305" w:rsidP="00507305">
      <w:pPr>
        <w:pStyle w:val="ListParagraph"/>
        <w:spacing w:after="0"/>
        <w:ind w:left="0"/>
        <w:rPr>
          <w:b/>
        </w:rPr>
      </w:pPr>
      <w:r w:rsidRPr="00D503AE">
        <w:rPr>
          <w:b/>
        </w:rPr>
        <w:t>TIME OF COMPLETION</w:t>
      </w:r>
    </w:p>
    <w:p w14:paraId="55035423" w14:textId="206131B9" w:rsidR="00507305" w:rsidRDefault="00BC76EB" w:rsidP="00507305">
      <w:pPr>
        <w:pStyle w:val="ListParagraph"/>
        <w:spacing w:after="0"/>
        <w:ind w:left="0"/>
      </w:pPr>
      <w:r>
        <w:tab/>
      </w:r>
      <w:r w:rsidR="00B0089E">
        <w:t xml:space="preserve">Independent </w:t>
      </w:r>
      <w:r w:rsidR="00507305">
        <w:t xml:space="preserve">Contractors shall complete the Project work within </w:t>
      </w:r>
      <w:r w:rsidR="00E40753">
        <w:t>forty-five (45)</w:t>
      </w:r>
      <w:r w:rsidR="00507305">
        <w:t xml:space="preserve"> calendar days after receipt of notice to proceed.  In those few instances when the completion date is not specified but solicited in the proposal such date shall be confirmed in the executed Construction Contract.</w:t>
      </w:r>
    </w:p>
    <w:p w14:paraId="7BBFA983" w14:textId="77777777" w:rsidR="00507305" w:rsidRPr="00D503AE" w:rsidRDefault="00507305" w:rsidP="00507305">
      <w:pPr>
        <w:pStyle w:val="ListParagraph"/>
        <w:spacing w:after="0"/>
        <w:ind w:left="0"/>
        <w:rPr>
          <w:b/>
        </w:rPr>
      </w:pPr>
      <w:r w:rsidRPr="00D503AE">
        <w:rPr>
          <w:b/>
        </w:rPr>
        <w:t>LIQUIDATED DAMAGES</w:t>
      </w:r>
    </w:p>
    <w:p w14:paraId="02D70EE3" w14:textId="77777777" w:rsidR="00507305" w:rsidRDefault="00BC76EB" w:rsidP="00507305">
      <w:pPr>
        <w:pStyle w:val="ListParagraph"/>
        <w:spacing w:after="0"/>
        <w:ind w:left="0"/>
      </w:pPr>
      <w:r>
        <w:tab/>
      </w:r>
      <w:r w:rsidR="00507305">
        <w:t xml:space="preserve">The </w:t>
      </w:r>
      <w:r w:rsidR="00CE33BD">
        <w:t>Seneca County General Health District</w:t>
      </w:r>
      <w:r w:rsidR="004C11D6">
        <w:t xml:space="preserve"> </w:t>
      </w:r>
      <w:r w:rsidR="00507305">
        <w:t xml:space="preserve">will suffer additional costs if the project is not substantially completed within the time specified.  As a condition to the acceptance of the Contract, each </w:t>
      </w:r>
      <w:r w:rsidR="00B0089E">
        <w:t xml:space="preserve">independent </w:t>
      </w:r>
      <w:r w:rsidR="00507305">
        <w:t xml:space="preserve">contractor and its surety shall be liable for and pay the </w:t>
      </w:r>
      <w:r w:rsidR="00CE33BD">
        <w:t>Seneca County General Health District</w:t>
      </w:r>
      <w:r w:rsidR="004C11D6">
        <w:t xml:space="preserve"> </w:t>
      </w:r>
      <w:r w:rsidR="00507305">
        <w:t xml:space="preserve">liquidated damages in the amount of $500.00 for each day the Project remains in an unfinished condition beyond the Time for Completion set forth in these Instructions to Bidders.  Such amount may be deducted by the </w:t>
      </w:r>
      <w:r w:rsidR="00CE33BD">
        <w:t>Seneca County General Health District</w:t>
      </w:r>
      <w:r w:rsidR="004C11D6">
        <w:t xml:space="preserve"> </w:t>
      </w:r>
      <w:r w:rsidR="00507305">
        <w:t xml:space="preserve">from any payment due or to become due to said </w:t>
      </w:r>
      <w:r w:rsidR="00B0089E">
        <w:t xml:space="preserve">Independent </w:t>
      </w:r>
      <w:r w:rsidR="00507305">
        <w:t xml:space="preserve">Contractor.  Nothing under this section shall prohibit the </w:t>
      </w:r>
      <w:r w:rsidR="00CE33BD">
        <w:t>Seneca County General Health District</w:t>
      </w:r>
      <w:r w:rsidR="004C11D6">
        <w:t xml:space="preserve"> </w:t>
      </w:r>
      <w:r w:rsidR="00507305">
        <w:t>from recovery of damages for delay under other provisions of the Contract documents.</w:t>
      </w:r>
      <w:r w:rsidR="00D92EC1">
        <w:tab/>
      </w:r>
    </w:p>
    <w:p w14:paraId="0F62DD87" w14:textId="34259F93" w:rsidR="00507305" w:rsidRDefault="00BC76EB" w:rsidP="00507305">
      <w:pPr>
        <w:pStyle w:val="ListParagraph"/>
        <w:spacing w:after="0"/>
        <w:ind w:left="0"/>
      </w:pPr>
      <w:r>
        <w:tab/>
      </w:r>
      <w:r w:rsidR="00507305">
        <w:t>Punch list items must be completed within</w:t>
      </w:r>
      <w:r w:rsidR="00E40753">
        <w:t xml:space="preserve"> thirty</w:t>
      </w:r>
      <w:r w:rsidR="00507305">
        <w:t xml:space="preserve"> </w:t>
      </w:r>
      <w:r w:rsidR="00E40753">
        <w:t>(</w:t>
      </w:r>
      <w:r w:rsidR="00507305">
        <w:t>30</w:t>
      </w:r>
      <w:r w:rsidR="00E40753">
        <w:t>)</w:t>
      </w:r>
      <w:r w:rsidR="00507305">
        <w:t xml:space="preserve"> days after a substantial completion acceptance, signified by a written inspection report by the </w:t>
      </w:r>
      <w:r w:rsidR="00CE33BD">
        <w:t>Seneca County General Health District</w:t>
      </w:r>
      <w:r w:rsidR="00507305">
        <w:t>’s representative, to avoid imposing liquidated damaged penalties.</w:t>
      </w:r>
    </w:p>
    <w:p w14:paraId="5ED94D53" w14:textId="77777777" w:rsidR="00507305" w:rsidRDefault="00BC76EB" w:rsidP="00507305">
      <w:pPr>
        <w:pStyle w:val="ListParagraph"/>
        <w:spacing w:after="0"/>
        <w:ind w:left="0"/>
      </w:pPr>
      <w:r>
        <w:tab/>
      </w:r>
      <w:r w:rsidR="00507305">
        <w:t xml:space="preserve">The said amount is fixed because of the impracticability and extreme difficulty of determining and fixing the actual additional costs the </w:t>
      </w:r>
      <w:r w:rsidR="00CE33BD">
        <w:t>Seneca County General Health District</w:t>
      </w:r>
      <w:r w:rsidR="004C11D6">
        <w:t xml:space="preserve"> </w:t>
      </w:r>
      <w:r w:rsidR="00507305">
        <w:t xml:space="preserve">would in such event sustain, and said amount is agreed to be the amount of damages which the </w:t>
      </w:r>
      <w:r w:rsidR="00CE33BD">
        <w:t>Seneca County General Health District</w:t>
      </w:r>
      <w:r w:rsidR="004C11D6">
        <w:t xml:space="preserve"> </w:t>
      </w:r>
      <w:r w:rsidR="00507305">
        <w:t>would sustain and shall not be treated as retainage.</w:t>
      </w:r>
    </w:p>
    <w:p w14:paraId="51784C5B" w14:textId="77777777" w:rsidR="00507305" w:rsidRDefault="00BC76EB" w:rsidP="00507305">
      <w:pPr>
        <w:pStyle w:val="ListParagraph"/>
        <w:spacing w:after="0"/>
        <w:ind w:left="0"/>
      </w:pPr>
      <w:r>
        <w:tab/>
      </w:r>
      <w:r w:rsidR="00507305">
        <w:t xml:space="preserve">Time is of the essence for </w:t>
      </w:r>
      <w:proofErr w:type="gramStart"/>
      <w:r w:rsidR="00507305">
        <w:t>each and every</w:t>
      </w:r>
      <w:proofErr w:type="gramEnd"/>
      <w:r w:rsidR="00507305">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0F162BC8" w14:textId="77777777" w:rsidR="00507305" w:rsidRDefault="00BC76EB" w:rsidP="00507305">
      <w:pPr>
        <w:pStyle w:val="ListParagraph"/>
        <w:spacing w:after="0"/>
        <w:ind w:left="0"/>
      </w:pPr>
      <w:r>
        <w:tab/>
      </w:r>
      <w:r w:rsidR="00507305">
        <w:t xml:space="preserve">The </w:t>
      </w:r>
      <w:r w:rsidR="00B0089E">
        <w:t xml:space="preserve">Independent </w:t>
      </w:r>
      <w:r w:rsidR="00507305">
        <w:t xml:space="preserve">Contractor shall not be charged with liquidated damages when the </w:t>
      </w:r>
      <w:r w:rsidR="00CE33BD">
        <w:t>Seneca County General Health District</w:t>
      </w:r>
      <w:r w:rsidR="004C11D6">
        <w:t xml:space="preserve"> </w:t>
      </w:r>
      <w:r w:rsidR="00507305">
        <w:t xml:space="preserve">determines the </w:t>
      </w:r>
      <w:r w:rsidR="00B0089E">
        <w:t xml:space="preserve">Independent </w:t>
      </w:r>
      <w:r w:rsidR="00507305">
        <w:t xml:space="preserve">Contractor is without fault and the </w:t>
      </w:r>
      <w:r w:rsidR="00B0089E">
        <w:t xml:space="preserve">Independent </w:t>
      </w:r>
      <w:r w:rsidR="00507305">
        <w:t xml:space="preserve">Contractor’s reasons for the time extension are acceptable to the </w:t>
      </w:r>
      <w:r w:rsidR="00CE33BD">
        <w:t>Seneca County General Health District</w:t>
      </w:r>
      <w:r w:rsidR="00507305">
        <w:t xml:space="preserve">, providing the </w:t>
      </w:r>
      <w:r w:rsidR="00B0089E">
        <w:t xml:space="preserve">Independent </w:t>
      </w:r>
      <w:r w:rsidR="00507305">
        <w:t xml:space="preserve">Contractor shall, within ten (10) days from the beginning of such delay, notify the </w:t>
      </w:r>
      <w:r w:rsidR="00CE33BD">
        <w:t>Seneca County General Health District</w:t>
      </w:r>
      <w:r w:rsidR="004C11D6">
        <w:t xml:space="preserve"> </w:t>
      </w:r>
      <w:r w:rsidR="00507305">
        <w:t>writing, of the causes of delay.</w:t>
      </w:r>
    </w:p>
    <w:p w14:paraId="609A60A2" w14:textId="77777777" w:rsidR="00507305" w:rsidRDefault="00BC76EB" w:rsidP="00507305">
      <w:pPr>
        <w:pStyle w:val="ListParagraph"/>
        <w:spacing w:after="0"/>
        <w:ind w:left="0"/>
      </w:pPr>
      <w:r>
        <w:tab/>
      </w:r>
      <w:r w:rsidR="00507305">
        <w:t>All such extensions of time shall be by fully executed Change Orders.</w:t>
      </w:r>
    </w:p>
    <w:p w14:paraId="1D7A23E9" w14:textId="77777777" w:rsidR="00507305" w:rsidRPr="00D503AE" w:rsidRDefault="00507305" w:rsidP="00507305">
      <w:pPr>
        <w:pStyle w:val="ListParagraph"/>
        <w:spacing w:after="0"/>
        <w:ind w:left="0"/>
        <w:rPr>
          <w:b/>
        </w:rPr>
      </w:pPr>
      <w:r w:rsidRPr="00D503AE">
        <w:rPr>
          <w:b/>
        </w:rPr>
        <w:t>UNIT PRICES</w:t>
      </w:r>
    </w:p>
    <w:p w14:paraId="71C05B30" w14:textId="77777777" w:rsidR="00507305" w:rsidRDefault="00BC76EB" w:rsidP="00507305">
      <w:pPr>
        <w:pStyle w:val="ListParagraph"/>
        <w:spacing w:after="0"/>
        <w:ind w:left="0"/>
      </w:pPr>
      <w:r>
        <w:tab/>
      </w:r>
      <w:r w:rsidR="00507305">
        <w:t>When unit prices are requested, the following applies:</w:t>
      </w:r>
    </w:p>
    <w:p w14:paraId="06BCCFEC" w14:textId="77777777" w:rsidR="00615D2B" w:rsidRDefault="00507305" w:rsidP="00507305">
      <w:pPr>
        <w:pStyle w:val="ListParagraph"/>
        <w:spacing w:after="0"/>
        <w:ind w:left="0"/>
      </w:pPr>
      <w:r>
        <w:t xml:space="preserve">The unit prices specified in the unit price bid column will govern the award of the </w:t>
      </w:r>
      <w:r w:rsidR="00BC76EB">
        <w:tab/>
      </w:r>
    </w:p>
    <w:p w14:paraId="48C1D77B" w14:textId="77777777" w:rsidR="00615D2B" w:rsidRDefault="00507305" w:rsidP="00507305">
      <w:pPr>
        <w:pStyle w:val="ListParagraph"/>
        <w:spacing w:after="0"/>
        <w:ind w:left="0"/>
      </w:pPr>
      <w:r>
        <w:t>contract.  The</w:t>
      </w:r>
      <w:r w:rsidR="00BC76EB">
        <w:t xml:space="preserve"> </w:t>
      </w:r>
      <w:r>
        <w:t xml:space="preserve">bidder shall make the calculations in the total amount bid column and </w:t>
      </w:r>
      <w:r w:rsidR="00BC76EB">
        <w:tab/>
      </w:r>
      <w:r w:rsidR="00BC76EB">
        <w:tab/>
      </w:r>
    </w:p>
    <w:p w14:paraId="31986D7A" w14:textId="77777777" w:rsidR="00615D2B" w:rsidRDefault="00507305" w:rsidP="00507305">
      <w:pPr>
        <w:pStyle w:val="ListParagraph"/>
        <w:spacing w:after="0"/>
        <w:ind w:left="0"/>
      </w:pPr>
      <w:r>
        <w:t xml:space="preserve">also add up the total.  </w:t>
      </w:r>
      <w:r w:rsidR="00BC76EB">
        <w:t>H</w:t>
      </w:r>
      <w:r>
        <w:t xml:space="preserve">owever, the unit price specified together with the approximate </w:t>
      </w:r>
      <w:r w:rsidR="00BC76EB">
        <w:tab/>
      </w:r>
    </w:p>
    <w:p w14:paraId="4AC57519" w14:textId="77777777" w:rsidR="00615D2B" w:rsidRDefault="00507305" w:rsidP="00507305">
      <w:pPr>
        <w:pStyle w:val="ListParagraph"/>
        <w:spacing w:after="0"/>
        <w:ind w:left="0"/>
      </w:pPr>
      <w:r>
        <w:t xml:space="preserve">quantities shall determine the total amount of the bid.  If there is an error made in the </w:t>
      </w:r>
      <w:r w:rsidR="00BC76EB">
        <w:tab/>
      </w:r>
    </w:p>
    <w:p w14:paraId="7B772D74" w14:textId="68F64517" w:rsidR="00507305" w:rsidRDefault="00507305" w:rsidP="00507305">
      <w:pPr>
        <w:pStyle w:val="ListParagraph"/>
        <w:spacing w:after="0"/>
        <w:ind w:left="0"/>
      </w:pPr>
      <w:r>
        <w:t xml:space="preserve">extensions by the </w:t>
      </w:r>
      <w:r w:rsidR="00E40753">
        <w:t>bidder,</w:t>
      </w:r>
      <w:r>
        <w:t xml:space="preserve"> the total shall </w:t>
      </w:r>
      <w:r>
        <w:tab/>
        <w:t>be changed as only the unit prices shall govern.</w:t>
      </w:r>
    </w:p>
    <w:p w14:paraId="2617C66F" w14:textId="77777777" w:rsidR="00507305" w:rsidRPr="00D503AE" w:rsidRDefault="00507305" w:rsidP="00507305">
      <w:pPr>
        <w:pStyle w:val="ListParagraph"/>
        <w:spacing w:after="0"/>
        <w:ind w:left="0"/>
        <w:rPr>
          <w:b/>
        </w:rPr>
      </w:pPr>
      <w:r w:rsidRPr="00D503AE">
        <w:rPr>
          <w:b/>
        </w:rPr>
        <w:lastRenderedPageBreak/>
        <w:t>ADDENDUM</w:t>
      </w:r>
    </w:p>
    <w:p w14:paraId="79245D92" w14:textId="77777777" w:rsidR="00507305" w:rsidRDefault="00BC76EB" w:rsidP="00507305">
      <w:pPr>
        <w:pStyle w:val="ListParagraph"/>
        <w:spacing w:after="0"/>
        <w:ind w:left="0"/>
      </w:pPr>
      <w:r>
        <w:tab/>
      </w:r>
      <w:r w:rsidR="00507305">
        <w:t xml:space="preserve">Any interpretation, correction or change in the plans and specifications will be made by addendum.  When an addendum is required the </w:t>
      </w:r>
      <w:r w:rsidR="0032518E">
        <w:t>Seneca Regional Planning Commission</w:t>
      </w:r>
      <w:r w:rsidR="005C4148">
        <w:t>.</w:t>
      </w:r>
      <w:r w:rsidR="00507305">
        <w:t xml:space="preserve">, or </w:t>
      </w:r>
      <w:r w:rsidR="00792685">
        <w:t>th</w:t>
      </w:r>
      <w:r w:rsidR="00507305">
        <w:t xml:space="preserve">e </w:t>
      </w:r>
      <w:r w:rsidR="00CE33BD">
        <w:t>Seneca County General Health District</w:t>
      </w:r>
      <w:r w:rsidR="00507305">
        <w:t>, will forward it to those who earlier obtained a complete set of plans and specifications, 1) by certified mail, return receipt requested, or 2) by personal delivery, obtaining a signed receipt for same.  No addendum will be issued to bidders having incomplete sets of plans and specifications.</w:t>
      </w:r>
    </w:p>
    <w:p w14:paraId="0326B4A9" w14:textId="77777777" w:rsidR="00507305" w:rsidRPr="00D503AE" w:rsidRDefault="00507305" w:rsidP="00507305">
      <w:pPr>
        <w:pStyle w:val="ListParagraph"/>
        <w:spacing w:after="0"/>
        <w:ind w:left="0"/>
        <w:rPr>
          <w:b/>
        </w:rPr>
      </w:pPr>
      <w:r w:rsidRPr="00D503AE">
        <w:rPr>
          <w:b/>
        </w:rPr>
        <w:t>PROPOSAL FORM</w:t>
      </w:r>
    </w:p>
    <w:p w14:paraId="7EED6C5E" w14:textId="77777777" w:rsidR="00507305" w:rsidRDefault="00BC76EB" w:rsidP="00507305">
      <w:pPr>
        <w:pStyle w:val="ListParagraph"/>
        <w:spacing w:after="0"/>
        <w:ind w:left="0"/>
      </w:pPr>
      <w:r>
        <w:tab/>
      </w:r>
      <w:r w:rsidR="00507305">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5633C19" w14:textId="77777777" w:rsidR="00507305" w:rsidRPr="00D503AE" w:rsidRDefault="00507305" w:rsidP="00507305">
      <w:pPr>
        <w:pStyle w:val="ListParagraph"/>
        <w:ind w:left="0"/>
        <w:rPr>
          <w:b/>
        </w:rPr>
      </w:pPr>
      <w:r w:rsidRPr="00D503AE">
        <w:rPr>
          <w:b/>
        </w:rPr>
        <w:t>WITHDRAWAL OF BIDS</w:t>
      </w:r>
    </w:p>
    <w:p w14:paraId="7B0575DA" w14:textId="77777777" w:rsidR="00507305" w:rsidRDefault="00BC76EB" w:rsidP="00507305">
      <w:pPr>
        <w:pStyle w:val="ListParagraph"/>
        <w:ind w:left="0"/>
      </w:pPr>
      <w:r>
        <w:tab/>
      </w:r>
      <w:r w:rsidR="00507305">
        <w:t>Bids may be withdrawn at any time prior to the time for opening.</w:t>
      </w:r>
    </w:p>
    <w:p w14:paraId="1B872642" w14:textId="072295D3" w:rsidR="00507305" w:rsidRDefault="00BC76EB" w:rsidP="00507305">
      <w:pPr>
        <w:pStyle w:val="ListParagraph"/>
        <w:ind w:left="0"/>
      </w:pPr>
      <w:r>
        <w:tab/>
      </w:r>
      <w:r w:rsidR="00507305">
        <w:t xml:space="preserve">No bids may be withdrawn for </w:t>
      </w:r>
      <w:r w:rsidR="00E40753">
        <w:t>sixty (</w:t>
      </w:r>
      <w:r w:rsidR="00507305">
        <w:t>60</w:t>
      </w:r>
      <w:r w:rsidR="00E40753">
        <w:t>)</w:t>
      </w:r>
      <w:r w:rsidR="00507305">
        <w:t xml:space="preserve"> days after the opening.</w:t>
      </w:r>
    </w:p>
    <w:p w14:paraId="2AD36168" w14:textId="77777777" w:rsidR="00507305" w:rsidRPr="00D503AE" w:rsidRDefault="00507305" w:rsidP="00507305">
      <w:pPr>
        <w:pStyle w:val="ListParagraph"/>
        <w:ind w:left="0"/>
        <w:rPr>
          <w:b/>
        </w:rPr>
      </w:pPr>
      <w:r w:rsidRPr="00D503AE">
        <w:rPr>
          <w:b/>
        </w:rPr>
        <w:t>LATE BIDS</w:t>
      </w:r>
    </w:p>
    <w:p w14:paraId="0A4CABCD" w14:textId="77777777" w:rsidR="00507305" w:rsidRDefault="00BC76EB" w:rsidP="00507305">
      <w:pPr>
        <w:pStyle w:val="ListParagraph"/>
        <w:ind w:left="0"/>
      </w:pPr>
      <w:r>
        <w:tab/>
      </w:r>
      <w:r w:rsidR="00507305">
        <w:t>No bids, regardless of the circumstances, will be accepted if submitted after the advertised opening.  Such bids will be returned unopened to the bidder.</w:t>
      </w:r>
    </w:p>
    <w:p w14:paraId="3A6782DB" w14:textId="77777777" w:rsidR="00507305" w:rsidRPr="00D503AE" w:rsidRDefault="00507305" w:rsidP="00507305">
      <w:pPr>
        <w:pStyle w:val="ListParagraph"/>
        <w:ind w:left="0"/>
        <w:rPr>
          <w:b/>
        </w:rPr>
      </w:pPr>
      <w:r w:rsidRPr="00D503AE">
        <w:rPr>
          <w:b/>
        </w:rPr>
        <w:t>BID OPENING</w:t>
      </w:r>
    </w:p>
    <w:p w14:paraId="3013EBEB" w14:textId="77777777" w:rsidR="00507305" w:rsidRDefault="00BC76EB" w:rsidP="00507305">
      <w:pPr>
        <w:pStyle w:val="ListParagraph"/>
        <w:ind w:left="0"/>
      </w:pPr>
      <w:r>
        <w:tab/>
      </w:r>
      <w:r w:rsidR="00507305">
        <w:t xml:space="preserve">Usually, immediately after all bids are opened </w:t>
      </w:r>
      <w:r w:rsidR="00D92EC1">
        <w:t>and read</w:t>
      </w:r>
      <w:r w:rsidR="00507305">
        <w:t xml:space="preserve">, </w:t>
      </w:r>
      <w:r w:rsidR="0032518E">
        <w:t>Seneca Regional Planning Commission</w:t>
      </w:r>
      <w:r w:rsidR="005C4148">
        <w:t>.</w:t>
      </w:r>
      <w:r w:rsidR="00507305">
        <w:t xml:space="preserve"> </w:t>
      </w:r>
      <w:r w:rsidR="00792685">
        <w:t>refers</w:t>
      </w:r>
      <w:r w:rsidR="00507305">
        <w:t xml:space="preserve"> them to the </w:t>
      </w:r>
      <w:r w:rsidR="00CE33BD">
        <w:t>Seneca County General Health District</w:t>
      </w:r>
      <w:r w:rsidR="004C11D6">
        <w:t xml:space="preserve"> </w:t>
      </w:r>
      <w:r w:rsidR="00507305">
        <w:t xml:space="preserve">for detailed tabulation, </w:t>
      </w:r>
      <w:proofErr w:type="gramStart"/>
      <w:r w:rsidR="00507305">
        <w:t>evaluation</w:t>
      </w:r>
      <w:proofErr w:type="gramEnd"/>
      <w:r w:rsidR="00507305">
        <w:t xml:space="preserve"> and recommendation, after which the award will be made.</w:t>
      </w:r>
    </w:p>
    <w:p w14:paraId="074E607B" w14:textId="77777777" w:rsidR="00507305" w:rsidRPr="00D503AE" w:rsidRDefault="00507305" w:rsidP="00507305">
      <w:pPr>
        <w:pStyle w:val="ListParagraph"/>
        <w:ind w:left="0"/>
        <w:rPr>
          <w:b/>
        </w:rPr>
      </w:pPr>
      <w:r w:rsidRPr="00D503AE">
        <w:rPr>
          <w:b/>
        </w:rPr>
        <w:t>AWARD OF CONTRACT</w:t>
      </w:r>
    </w:p>
    <w:p w14:paraId="64D7F472" w14:textId="77777777" w:rsidR="00507305" w:rsidRDefault="00BC76EB" w:rsidP="00507305">
      <w:pPr>
        <w:pStyle w:val="ListParagraph"/>
        <w:ind w:left="0"/>
      </w:pPr>
      <w:r>
        <w:tab/>
      </w:r>
      <w:r w:rsidR="00507305">
        <w:t xml:space="preserve">Contracts will be awarded by </w:t>
      </w:r>
      <w:r w:rsidR="00CE33BD">
        <w:t>Seneca County General Health District</w:t>
      </w:r>
      <w:r w:rsidR="004C11D6">
        <w:t xml:space="preserve"> </w:t>
      </w:r>
      <w:r w:rsidR="00507305">
        <w:t xml:space="preserve">within 60 days of bid opening, or, if necessary, rejected, or extended as provided by statute.  All bidders will receive a copy of </w:t>
      </w:r>
      <w:r w:rsidR="00D92EC1">
        <w:t>the bid tabulations.</w:t>
      </w:r>
    </w:p>
    <w:p w14:paraId="4BC9A83C" w14:textId="77777777" w:rsidR="00507305" w:rsidRPr="00D503AE" w:rsidRDefault="00507305" w:rsidP="00507305">
      <w:pPr>
        <w:pStyle w:val="ListParagraph"/>
        <w:ind w:left="0"/>
        <w:rPr>
          <w:b/>
        </w:rPr>
      </w:pPr>
      <w:r w:rsidRPr="00D503AE">
        <w:rPr>
          <w:b/>
        </w:rPr>
        <w:t>UNDERGROUND UTILITY FACILITIES (SECTION 153.64 ORC)</w:t>
      </w:r>
    </w:p>
    <w:p w14:paraId="1247D214" w14:textId="77777777" w:rsidR="00507305" w:rsidRDefault="00BC76EB" w:rsidP="00507305">
      <w:pPr>
        <w:pStyle w:val="ListParagraph"/>
        <w:ind w:left="0"/>
      </w:pPr>
      <w:r>
        <w:tab/>
      </w:r>
      <w:r w:rsidR="00507305">
        <w:t>The Prime</w:t>
      </w:r>
      <w:r w:rsidR="00B0089E">
        <w:t xml:space="preserve"> Independent</w:t>
      </w:r>
      <w:r w:rsidR="00507305">
        <w:t xml:space="preserv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p>
    <w:p w14:paraId="6852F94B" w14:textId="77777777" w:rsidR="00507305" w:rsidRDefault="00BC76EB" w:rsidP="00507305">
      <w:pPr>
        <w:pStyle w:val="ListParagraph"/>
        <w:ind w:left="0"/>
      </w:pPr>
      <w:r>
        <w:tab/>
      </w:r>
      <w:r w:rsidR="00507305">
        <w:t>The Owner of the underground utility facility shall, within forty-eight 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days ahead of the planned construction.</w:t>
      </w:r>
    </w:p>
    <w:p w14:paraId="52329CA5" w14:textId="77777777" w:rsidR="00F524E0" w:rsidRDefault="00BC76EB" w:rsidP="00507305">
      <w:pPr>
        <w:pStyle w:val="ListParagraph"/>
        <w:ind w:left="0"/>
      </w:pPr>
      <w:r>
        <w:tab/>
      </w:r>
      <w:r w:rsidR="00507305">
        <w:t>The</w:t>
      </w:r>
      <w:r w:rsidR="00B0089E">
        <w:t xml:space="preserve"> Independent</w:t>
      </w:r>
      <w:r w:rsidR="00507305">
        <w:t xml:space="preserve"> Contractor shall immediately notify the occupants of nearby premises as to any emergency that he may create or discover at or near such premises.  The </w:t>
      </w:r>
      <w:r w:rsidR="00B0089E">
        <w:t xml:space="preserve">Independent </w:t>
      </w:r>
      <w:r w:rsidR="00507305">
        <w:t xml:space="preserve">Contractor shall report immediately to the Owner or operator of the underground facility any break or leak on its </w:t>
      </w:r>
      <w:r w:rsidR="00507305">
        <w:lastRenderedPageBreak/>
        <w:t>lines or any dent, gouge, groove, or other damage to such lines or to their coating of cathodic protection, made or discovered in the course of their excavation.</w:t>
      </w:r>
    </w:p>
    <w:p w14:paraId="7AB03D14" w14:textId="77777777" w:rsidR="00507305" w:rsidRDefault="00BC76EB" w:rsidP="00507305">
      <w:pPr>
        <w:pStyle w:val="ListParagraph"/>
        <w:ind w:left="0"/>
      </w:pPr>
      <w:r>
        <w:tab/>
      </w:r>
      <w:proofErr w:type="gramStart"/>
      <w:r w:rsidR="00507305">
        <w:t>The Prime Contractor(s),</w:t>
      </w:r>
      <w:proofErr w:type="gramEnd"/>
      <w:r w:rsidR="00507305">
        <w:t xml:space="preserve"> so identified in the Specifications, regardless of his subcontractors at any tier, is solely responsible for complying with these requirements for underground utility facilities in the project area.</w:t>
      </w:r>
    </w:p>
    <w:p w14:paraId="562431FC" w14:textId="77777777" w:rsidR="00507305" w:rsidRDefault="00507305" w:rsidP="00F524E0">
      <w:pPr>
        <w:pStyle w:val="ListParagraph"/>
        <w:ind w:left="0"/>
        <w:rPr>
          <w:rFonts w:ascii="Arial" w:eastAsia="Calibri" w:hAnsi="Arial" w:cs="Times New Roman"/>
          <w:b/>
          <w:sz w:val="20"/>
        </w:rPr>
      </w:pPr>
    </w:p>
    <w:p w14:paraId="459E64FE" w14:textId="77777777" w:rsidR="00BC76EB" w:rsidRDefault="00BC76EB" w:rsidP="00F524E0">
      <w:pPr>
        <w:pStyle w:val="ListParagraph"/>
        <w:ind w:left="0"/>
        <w:rPr>
          <w:rFonts w:ascii="Arial" w:eastAsia="Calibri" w:hAnsi="Arial" w:cs="Times New Roman"/>
          <w:b/>
          <w:sz w:val="20"/>
        </w:rPr>
      </w:pPr>
    </w:p>
    <w:p w14:paraId="689532F2" w14:textId="77777777" w:rsidR="00BC76EB" w:rsidRDefault="00BC76EB" w:rsidP="00F524E0">
      <w:pPr>
        <w:pStyle w:val="ListParagraph"/>
        <w:ind w:left="0"/>
        <w:rPr>
          <w:rFonts w:ascii="Arial" w:eastAsia="Calibri" w:hAnsi="Arial" w:cs="Times New Roman"/>
          <w:b/>
          <w:sz w:val="20"/>
        </w:rPr>
      </w:pPr>
    </w:p>
    <w:p w14:paraId="3ED0637A" w14:textId="77777777" w:rsidR="00BC76EB" w:rsidRDefault="00BC76EB" w:rsidP="00F524E0">
      <w:pPr>
        <w:pStyle w:val="ListParagraph"/>
        <w:ind w:left="0"/>
        <w:rPr>
          <w:rFonts w:ascii="Arial" w:eastAsia="Calibri" w:hAnsi="Arial" w:cs="Times New Roman"/>
          <w:b/>
          <w:sz w:val="20"/>
        </w:rPr>
      </w:pPr>
    </w:p>
    <w:p w14:paraId="5B8518EF" w14:textId="77777777" w:rsidR="00BC76EB" w:rsidRDefault="00BC76EB" w:rsidP="00F524E0">
      <w:pPr>
        <w:pStyle w:val="ListParagraph"/>
        <w:ind w:left="0"/>
        <w:rPr>
          <w:rFonts w:ascii="Arial" w:eastAsia="Calibri" w:hAnsi="Arial" w:cs="Times New Roman"/>
          <w:b/>
          <w:sz w:val="20"/>
        </w:rPr>
      </w:pPr>
    </w:p>
    <w:p w14:paraId="1C1A6BF5" w14:textId="77777777" w:rsidR="00BC76EB" w:rsidRDefault="00BC76EB" w:rsidP="00F524E0">
      <w:pPr>
        <w:pStyle w:val="ListParagraph"/>
        <w:ind w:left="0"/>
        <w:rPr>
          <w:rFonts w:ascii="Arial" w:eastAsia="Calibri" w:hAnsi="Arial" w:cs="Times New Roman"/>
          <w:b/>
          <w:sz w:val="20"/>
        </w:rPr>
      </w:pPr>
    </w:p>
    <w:p w14:paraId="3CAC5565" w14:textId="77777777" w:rsidR="00BC76EB" w:rsidRDefault="00BC76EB" w:rsidP="00F524E0">
      <w:pPr>
        <w:pStyle w:val="ListParagraph"/>
        <w:ind w:left="0"/>
        <w:rPr>
          <w:rFonts w:ascii="Arial" w:eastAsia="Calibri" w:hAnsi="Arial" w:cs="Times New Roman"/>
          <w:b/>
          <w:sz w:val="20"/>
        </w:rPr>
      </w:pPr>
    </w:p>
    <w:p w14:paraId="3A54D0CB" w14:textId="77777777" w:rsidR="00BC76EB" w:rsidRDefault="00BC76EB" w:rsidP="00F524E0">
      <w:pPr>
        <w:pStyle w:val="ListParagraph"/>
        <w:ind w:left="0"/>
        <w:rPr>
          <w:rFonts w:ascii="Arial" w:eastAsia="Calibri" w:hAnsi="Arial" w:cs="Times New Roman"/>
          <w:b/>
          <w:sz w:val="20"/>
        </w:rPr>
      </w:pPr>
    </w:p>
    <w:p w14:paraId="62DAD210" w14:textId="77777777" w:rsidR="00BC76EB" w:rsidRDefault="00BC76EB" w:rsidP="00F524E0">
      <w:pPr>
        <w:pStyle w:val="ListParagraph"/>
        <w:ind w:left="0"/>
        <w:rPr>
          <w:rFonts w:ascii="Arial" w:eastAsia="Calibri" w:hAnsi="Arial" w:cs="Times New Roman"/>
          <w:b/>
          <w:sz w:val="20"/>
        </w:rPr>
      </w:pPr>
    </w:p>
    <w:p w14:paraId="7FB9933D" w14:textId="77777777" w:rsidR="00BC76EB" w:rsidRDefault="00BC76EB" w:rsidP="00F524E0">
      <w:pPr>
        <w:pStyle w:val="ListParagraph"/>
        <w:ind w:left="0"/>
        <w:rPr>
          <w:rFonts w:ascii="Arial" w:eastAsia="Calibri" w:hAnsi="Arial" w:cs="Times New Roman"/>
          <w:b/>
          <w:sz w:val="20"/>
        </w:rPr>
      </w:pPr>
    </w:p>
    <w:p w14:paraId="0D528CCA" w14:textId="77777777" w:rsidR="00BC76EB" w:rsidRDefault="00BC76EB" w:rsidP="00F524E0">
      <w:pPr>
        <w:pStyle w:val="ListParagraph"/>
        <w:ind w:left="0"/>
        <w:rPr>
          <w:rFonts w:ascii="Arial" w:eastAsia="Calibri" w:hAnsi="Arial" w:cs="Times New Roman"/>
          <w:b/>
          <w:sz w:val="20"/>
        </w:rPr>
      </w:pPr>
    </w:p>
    <w:p w14:paraId="32EFDE27" w14:textId="77777777" w:rsidR="00BC76EB" w:rsidRDefault="00BC76EB" w:rsidP="00F524E0">
      <w:pPr>
        <w:pStyle w:val="ListParagraph"/>
        <w:ind w:left="0"/>
        <w:rPr>
          <w:rFonts w:ascii="Arial" w:eastAsia="Calibri" w:hAnsi="Arial" w:cs="Times New Roman"/>
          <w:b/>
          <w:sz w:val="20"/>
        </w:rPr>
      </w:pPr>
    </w:p>
    <w:p w14:paraId="372A3D8F" w14:textId="77777777" w:rsidR="00BC76EB" w:rsidRDefault="00BC76EB" w:rsidP="00F524E0">
      <w:pPr>
        <w:pStyle w:val="ListParagraph"/>
        <w:ind w:left="0"/>
        <w:rPr>
          <w:rFonts w:ascii="Arial" w:eastAsia="Calibri" w:hAnsi="Arial" w:cs="Times New Roman"/>
          <w:b/>
          <w:sz w:val="20"/>
        </w:rPr>
      </w:pPr>
    </w:p>
    <w:p w14:paraId="6A88640C" w14:textId="77777777" w:rsidR="00BC76EB" w:rsidRDefault="00BC76EB" w:rsidP="00F524E0">
      <w:pPr>
        <w:pStyle w:val="ListParagraph"/>
        <w:ind w:left="0"/>
        <w:rPr>
          <w:rFonts w:ascii="Arial" w:eastAsia="Calibri" w:hAnsi="Arial" w:cs="Times New Roman"/>
          <w:b/>
          <w:sz w:val="20"/>
        </w:rPr>
      </w:pPr>
    </w:p>
    <w:p w14:paraId="0D731D0B" w14:textId="77777777" w:rsidR="00BC76EB" w:rsidRDefault="00BC76EB" w:rsidP="00F524E0">
      <w:pPr>
        <w:pStyle w:val="ListParagraph"/>
        <w:ind w:left="0"/>
        <w:rPr>
          <w:rFonts w:ascii="Arial" w:eastAsia="Calibri" w:hAnsi="Arial" w:cs="Times New Roman"/>
          <w:b/>
          <w:sz w:val="20"/>
        </w:rPr>
      </w:pPr>
    </w:p>
    <w:p w14:paraId="142DEC11" w14:textId="77777777" w:rsidR="00BC76EB" w:rsidRDefault="00BC76EB" w:rsidP="00F524E0">
      <w:pPr>
        <w:pStyle w:val="ListParagraph"/>
        <w:ind w:left="0"/>
        <w:rPr>
          <w:rFonts w:ascii="Arial" w:eastAsia="Calibri" w:hAnsi="Arial" w:cs="Times New Roman"/>
          <w:b/>
          <w:sz w:val="20"/>
        </w:rPr>
      </w:pPr>
    </w:p>
    <w:p w14:paraId="40C5FD13" w14:textId="77777777" w:rsidR="00BC76EB" w:rsidRDefault="00BC76EB" w:rsidP="00F524E0">
      <w:pPr>
        <w:pStyle w:val="ListParagraph"/>
        <w:ind w:left="0"/>
        <w:rPr>
          <w:rFonts w:ascii="Arial" w:eastAsia="Calibri" w:hAnsi="Arial" w:cs="Times New Roman"/>
          <w:b/>
          <w:sz w:val="20"/>
        </w:rPr>
      </w:pPr>
    </w:p>
    <w:p w14:paraId="068AA4E3" w14:textId="77777777" w:rsidR="00BC76EB" w:rsidRDefault="00BC76EB" w:rsidP="00F524E0">
      <w:pPr>
        <w:pStyle w:val="ListParagraph"/>
        <w:ind w:left="0"/>
        <w:rPr>
          <w:rFonts w:ascii="Arial" w:eastAsia="Calibri" w:hAnsi="Arial" w:cs="Times New Roman"/>
          <w:b/>
          <w:sz w:val="20"/>
        </w:rPr>
      </w:pPr>
    </w:p>
    <w:p w14:paraId="0FE449EC" w14:textId="77777777" w:rsidR="00BC76EB" w:rsidRDefault="00BC76EB" w:rsidP="00F524E0">
      <w:pPr>
        <w:pStyle w:val="ListParagraph"/>
        <w:ind w:left="0"/>
        <w:rPr>
          <w:rFonts w:ascii="Arial" w:eastAsia="Calibri" w:hAnsi="Arial" w:cs="Times New Roman"/>
          <w:b/>
          <w:sz w:val="20"/>
        </w:rPr>
      </w:pPr>
    </w:p>
    <w:p w14:paraId="43F491B7" w14:textId="77777777" w:rsidR="00BC76EB" w:rsidRDefault="00BC76EB" w:rsidP="00F524E0">
      <w:pPr>
        <w:pStyle w:val="ListParagraph"/>
        <w:ind w:left="0"/>
        <w:rPr>
          <w:rFonts w:ascii="Arial" w:eastAsia="Calibri" w:hAnsi="Arial" w:cs="Times New Roman"/>
          <w:b/>
          <w:sz w:val="20"/>
        </w:rPr>
      </w:pPr>
    </w:p>
    <w:p w14:paraId="1886EF0D" w14:textId="77777777" w:rsidR="00BE4F5E" w:rsidRDefault="00BE4F5E" w:rsidP="00507305">
      <w:pPr>
        <w:pStyle w:val="ListParagraph"/>
        <w:spacing w:after="0"/>
        <w:ind w:left="0"/>
        <w:jc w:val="center"/>
      </w:pPr>
    </w:p>
    <w:p w14:paraId="0B8D89D6" w14:textId="77777777" w:rsidR="00BE4F5E" w:rsidRDefault="00BE4F5E" w:rsidP="00507305">
      <w:pPr>
        <w:pStyle w:val="ListParagraph"/>
        <w:spacing w:after="0"/>
        <w:ind w:left="0"/>
        <w:jc w:val="center"/>
      </w:pPr>
    </w:p>
    <w:p w14:paraId="4FED8E7D" w14:textId="77777777" w:rsidR="00BE4F5E" w:rsidRDefault="00BE4F5E" w:rsidP="00507305">
      <w:pPr>
        <w:pStyle w:val="ListParagraph"/>
        <w:spacing w:after="0"/>
        <w:ind w:left="0"/>
        <w:jc w:val="center"/>
      </w:pPr>
    </w:p>
    <w:p w14:paraId="678030A4" w14:textId="77777777" w:rsidR="00BE4F5E" w:rsidRDefault="00BE4F5E" w:rsidP="00507305">
      <w:pPr>
        <w:pStyle w:val="ListParagraph"/>
        <w:spacing w:after="0"/>
        <w:ind w:left="0"/>
        <w:jc w:val="center"/>
      </w:pPr>
    </w:p>
    <w:p w14:paraId="3BD6FE9C" w14:textId="77777777" w:rsidR="00BE4F5E" w:rsidRDefault="00BE4F5E" w:rsidP="00507305">
      <w:pPr>
        <w:pStyle w:val="ListParagraph"/>
        <w:spacing w:after="0"/>
        <w:ind w:left="0"/>
        <w:jc w:val="center"/>
      </w:pPr>
    </w:p>
    <w:p w14:paraId="41F28A40" w14:textId="77777777" w:rsidR="00BE4F5E" w:rsidRDefault="00BE4F5E" w:rsidP="00507305">
      <w:pPr>
        <w:pStyle w:val="ListParagraph"/>
        <w:spacing w:after="0"/>
        <w:ind w:left="0"/>
        <w:jc w:val="center"/>
      </w:pPr>
    </w:p>
    <w:p w14:paraId="10AEA274" w14:textId="77777777" w:rsidR="00BE4F5E" w:rsidRDefault="00BE4F5E" w:rsidP="00507305">
      <w:pPr>
        <w:pStyle w:val="ListParagraph"/>
        <w:spacing w:after="0"/>
        <w:ind w:left="0"/>
        <w:jc w:val="center"/>
      </w:pPr>
    </w:p>
    <w:p w14:paraId="169AF085" w14:textId="77777777" w:rsidR="00BE4F5E" w:rsidRDefault="00BE4F5E" w:rsidP="00507305">
      <w:pPr>
        <w:pStyle w:val="ListParagraph"/>
        <w:spacing w:after="0"/>
        <w:ind w:left="0"/>
        <w:jc w:val="center"/>
      </w:pPr>
    </w:p>
    <w:p w14:paraId="5109D085" w14:textId="77777777" w:rsidR="00BE4F5E" w:rsidRDefault="00BE4F5E" w:rsidP="00507305">
      <w:pPr>
        <w:pStyle w:val="ListParagraph"/>
        <w:spacing w:after="0"/>
        <w:ind w:left="0"/>
        <w:jc w:val="center"/>
      </w:pPr>
    </w:p>
    <w:p w14:paraId="00914C9F" w14:textId="77777777" w:rsidR="00BE4F5E" w:rsidRDefault="00BE4F5E" w:rsidP="00507305">
      <w:pPr>
        <w:pStyle w:val="ListParagraph"/>
        <w:spacing w:after="0"/>
        <w:ind w:left="0"/>
        <w:jc w:val="center"/>
      </w:pPr>
    </w:p>
    <w:p w14:paraId="61351C1E" w14:textId="77777777" w:rsidR="00BE4F5E" w:rsidRDefault="00BE4F5E" w:rsidP="00507305">
      <w:pPr>
        <w:pStyle w:val="ListParagraph"/>
        <w:spacing w:after="0"/>
        <w:ind w:left="0"/>
        <w:jc w:val="center"/>
      </w:pPr>
    </w:p>
    <w:p w14:paraId="4D84991E" w14:textId="77777777" w:rsidR="00BE4F5E" w:rsidRDefault="00BE4F5E" w:rsidP="00507305">
      <w:pPr>
        <w:pStyle w:val="ListParagraph"/>
        <w:spacing w:after="0"/>
        <w:ind w:left="0"/>
        <w:jc w:val="center"/>
      </w:pPr>
    </w:p>
    <w:p w14:paraId="72F3009E" w14:textId="77777777" w:rsidR="00BE4F5E" w:rsidRDefault="00BE4F5E" w:rsidP="00507305">
      <w:pPr>
        <w:pStyle w:val="ListParagraph"/>
        <w:spacing w:after="0"/>
        <w:ind w:left="0"/>
        <w:jc w:val="center"/>
      </w:pPr>
    </w:p>
    <w:p w14:paraId="6F6B9CBD" w14:textId="77777777" w:rsidR="00BE4F5E" w:rsidRDefault="00BE4F5E" w:rsidP="00507305">
      <w:pPr>
        <w:pStyle w:val="ListParagraph"/>
        <w:spacing w:after="0"/>
        <w:ind w:left="0"/>
        <w:jc w:val="center"/>
      </w:pPr>
    </w:p>
    <w:p w14:paraId="0E68FBDE" w14:textId="77777777" w:rsidR="00BE4F5E" w:rsidRDefault="00BE4F5E" w:rsidP="00507305">
      <w:pPr>
        <w:pStyle w:val="ListParagraph"/>
        <w:spacing w:after="0"/>
        <w:ind w:left="0"/>
        <w:jc w:val="center"/>
      </w:pPr>
    </w:p>
    <w:p w14:paraId="6C933B34" w14:textId="77777777" w:rsidR="00BE4F5E" w:rsidRDefault="00BE4F5E" w:rsidP="00507305">
      <w:pPr>
        <w:pStyle w:val="ListParagraph"/>
        <w:spacing w:after="0"/>
        <w:ind w:left="0"/>
        <w:jc w:val="center"/>
      </w:pPr>
    </w:p>
    <w:p w14:paraId="675325A3" w14:textId="54DA7CA5" w:rsidR="00BE4F5E" w:rsidRDefault="00BE4F5E" w:rsidP="00507305">
      <w:pPr>
        <w:pStyle w:val="ListParagraph"/>
        <w:spacing w:after="0"/>
        <w:ind w:left="0"/>
        <w:jc w:val="center"/>
      </w:pPr>
    </w:p>
    <w:p w14:paraId="5CEC9A3C" w14:textId="7BE5D6E5" w:rsidR="00E40753" w:rsidRDefault="00E40753" w:rsidP="00507305">
      <w:pPr>
        <w:pStyle w:val="ListParagraph"/>
        <w:spacing w:after="0"/>
        <w:ind w:left="0"/>
        <w:jc w:val="center"/>
      </w:pPr>
    </w:p>
    <w:p w14:paraId="3B720CFF" w14:textId="21696B94" w:rsidR="00E40753" w:rsidRDefault="00E40753" w:rsidP="00507305">
      <w:pPr>
        <w:pStyle w:val="ListParagraph"/>
        <w:spacing w:after="0"/>
        <w:ind w:left="0"/>
        <w:jc w:val="center"/>
      </w:pPr>
    </w:p>
    <w:p w14:paraId="6450D78B" w14:textId="77777777" w:rsidR="00E40753" w:rsidRDefault="00E40753" w:rsidP="00507305">
      <w:pPr>
        <w:pStyle w:val="ListParagraph"/>
        <w:spacing w:after="0"/>
        <w:ind w:left="0"/>
        <w:jc w:val="center"/>
      </w:pPr>
    </w:p>
    <w:p w14:paraId="7BD7BFD8" w14:textId="77777777" w:rsidR="00BE4F5E" w:rsidRDefault="00BE4F5E" w:rsidP="00507305">
      <w:pPr>
        <w:pStyle w:val="ListParagraph"/>
        <w:spacing w:after="0"/>
        <w:ind w:left="0"/>
        <w:jc w:val="center"/>
      </w:pPr>
    </w:p>
    <w:p w14:paraId="1EE7B54F" w14:textId="77777777" w:rsidR="00507305" w:rsidRDefault="00507305" w:rsidP="00507305">
      <w:pPr>
        <w:pStyle w:val="ListParagraph"/>
        <w:spacing w:after="0"/>
        <w:ind w:left="0"/>
        <w:jc w:val="center"/>
      </w:pPr>
      <w:r>
        <w:lastRenderedPageBreak/>
        <w:t>SAMPLE</w:t>
      </w:r>
    </w:p>
    <w:p w14:paraId="3A236AA5" w14:textId="77777777" w:rsidR="00507305" w:rsidRDefault="00507305" w:rsidP="00507305">
      <w:pPr>
        <w:pStyle w:val="ListParagraph"/>
        <w:spacing w:after="0"/>
        <w:ind w:left="0"/>
        <w:jc w:val="center"/>
      </w:pPr>
    </w:p>
    <w:p w14:paraId="7BBF18B3" w14:textId="77777777" w:rsidR="00507305" w:rsidRDefault="00507305" w:rsidP="00507305">
      <w:pPr>
        <w:pStyle w:val="ListParagraph"/>
        <w:spacing w:after="0"/>
        <w:ind w:left="0"/>
        <w:jc w:val="center"/>
      </w:pPr>
      <w:r>
        <w:t>CORPORATE RESOLUTIONS</w:t>
      </w:r>
    </w:p>
    <w:p w14:paraId="6D238648" w14:textId="77777777" w:rsidR="00507305" w:rsidRDefault="00507305" w:rsidP="00507305">
      <w:pPr>
        <w:pStyle w:val="ListParagraph"/>
        <w:spacing w:after="0"/>
        <w:ind w:left="0"/>
      </w:pPr>
    </w:p>
    <w:p w14:paraId="06E370B8" w14:textId="77777777" w:rsidR="00507305" w:rsidRDefault="00507305" w:rsidP="00507305">
      <w:pPr>
        <w:pStyle w:val="ListParagraph"/>
        <w:spacing w:after="0"/>
        <w:ind w:left="0"/>
      </w:pPr>
    </w:p>
    <w:p w14:paraId="5E68005C" w14:textId="77777777" w:rsidR="00507305" w:rsidRDefault="00507305" w:rsidP="00507305">
      <w:pPr>
        <w:pStyle w:val="ListParagraph"/>
        <w:spacing w:after="0"/>
        <w:ind w:left="0"/>
      </w:pPr>
      <w:r>
        <w:t>____________________________, Secretary of ____________________________________________,</w:t>
      </w:r>
      <w:r w:rsidR="00F524E0">
        <w:t xml:space="preserve"> </w:t>
      </w:r>
      <w:r>
        <w:t>an ____</w:t>
      </w:r>
      <w:r w:rsidR="00F524E0">
        <w:t>__</w:t>
      </w:r>
      <w:r>
        <w:t>____ corporation hereby certifies that the following is true and correct copy of a resolution duly adopted by the Board of Directors of  ________________________________________________</w:t>
      </w:r>
      <w:r w:rsidR="00F524E0">
        <w:t xml:space="preserve"> </w:t>
      </w:r>
      <w:r>
        <w:t>on ___________________________, 20___,  to wit:</w:t>
      </w:r>
    </w:p>
    <w:p w14:paraId="56E2A821" w14:textId="77777777" w:rsidR="00507305" w:rsidRDefault="00507305" w:rsidP="00507305">
      <w:pPr>
        <w:pStyle w:val="ListParagraph"/>
        <w:spacing w:after="0"/>
        <w:ind w:left="0"/>
      </w:pPr>
    </w:p>
    <w:p w14:paraId="5058EA9B" w14:textId="77777777" w:rsidR="00507305" w:rsidRDefault="00507305" w:rsidP="00507305">
      <w:pPr>
        <w:pStyle w:val="ListParagraph"/>
        <w:spacing w:after="0"/>
        <w:ind w:left="0"/>
      </w:pPr>
      <w:r>
        <w:t>“Resolved that of this Company, namely, ___________________________________________________</w:t>
      </w:r>
    </w:p>
    <w:p w14:paraId="7E2D165E" w14:textId="77777777" w:rsidR="00507305" w:rsidRDefault="00507305" w:rsidP="00507305">
      <w:pPr>
        <w:pStyle w:val="ListParagraph"/>
        <w:spacing w:after="0"/>
        <w:ind w:left="0"/>
      </w:pPr>
      <w:r>
        <w:t xml:space="preserve">Be hereby is authorized and directed to enter into any and all contracts, bid guaranty and performance bonds with the </w:t>
      </w:r>
      <w:r w:rsidR="00CE33BD">
        <w:t>Seneca County General Health District</w:t>
      </w:r>
      <w:r>
        <w:t>, Ohio  for the purpose of furnishing labor and materials as to ________________________________________________________________________</w:t>
      </w:r>
    </w:p>
    <w:p w14:paraId="22C02117" w14:textId="77777777" w:rsidR="00507305" w:rsidRDefault="00507305" w:rsidP="00507305">
      <w:pPr>
        <w:pStyle w:val="ListParagraph"/>
        <w:spacing w:after="0"/>
        <w:ind w:left="0"/>
      </w:pPr>
      <w:r>
        <w:t>______________________________________________________</w:t>
      </w:r>
      <w:r w:rsidR="00F524E0">
        <w:t xml:space="preserve">_______________________________ </w:t>
      </w:r>
      <w:r>
        <w:t>at such price and upon such terms and conditions, including any amendments or modifications thereto, as said __________________________________________ in his sole discretion shall deem best, and that said actions shall be binding upon the corporation.</w:t>
      </w:r>
    </w:p>
    <w:p w14:paraId="3FC23C75" w14:textId="77777777" w:rsidR="00507305" w:rsidRDefault="00507305" w:rsidP="00507305">
      <w:pPr>
        <w:pStyle w:val="ListParagraph"/>
        <w:spacing w:after="0"/>
        <w:ind w:left="0"/>
      </w:pPr>
    </w:p>
    <w:p w14:paraId="19962AD3" w14:textId="77777777" w:rsidR="00507305" w:rsidRDefault="00507305" w:rsidP="00507305">
      <w:pPr>
        <w:pStyle w:val="ListParagraph"/>
        <w:spacing w:after="0"/>
        <w:ind w:left="0"/>
      </w:pPr>
      <w:r>
        <w:t>Resolved, further, that said _</w:t>
      </w:r>
      <w:r w:rsidR="00E77293">
        <w:t>_______________________________,</w:t>
      </w:r>
      <w:r>
        <w:t xml:space="preserve"> and he further is hereby authorized and directed to execute and deliver unto said </w:t>
      </w:r>
      <w:r w:rsidR="00CE33BD">
        <w:t>Seneca County General Health District</w:t>
      </w:r>
      <w:r w:rsidR="00F15316">
        <w:t xml:space="preserve">, Ohio </w:t>
      </w:r>
      <w:r>
        <w:t>other instruments which in his discretion he shall deem necessary to carry out the foregoing resolution.”</w:t>
      </w:r>
    </w:p>
    <w:p w14:paraId="30F59DB8" w14:textId="77777777" w:rsidR="00507305" w:rsidRDefault="00507305" w:rsidP="00507305">
      <w:pPr>
        <w:pStyle w:val="ListParagraph"/>
        <w:spacing w:after="0"/>
        <w:ind w:left="0"/>
      </w:pPr>
    </w:p>
    <w:p w14:paraId="59B0771B" w14:textId="77777777" w:rsidR="00507305" w:rsidRDefault="00507305" w:rsidP="00507305">
      <w:pPr>
        <w:pStyle w:val="ListParagraph"/>
        <w:spacing w:after="0"/>
        <w:ind w:left="0"/>
      </w:pPr>
      <w:r>
        <w:t>IN WITNESS WHEREOF, I have hereunto set my hand and affixed my seal of said corporation at _____________, this _________ day</w:t>
      </w:r>
      <w:r w:rsidR="00E77293">
        <w:t xml:space="preserve"> of __________________, 20____</w:t>
      </w:r>
      <w:r>
        <w:t xml:space="preserve"> and I further certify that said resolution is still in full force and effect.</w:t>
      </w:r>
    </w:p>
    <w:p w14:paraId="61D629CA" w14:textId="77777777" w:rsidR="00507305" w:rsidRDefault="00507305" w:rsidP="00507305">
      <w:pPr>
        <w:pStyle w:val="ListParagraph"/>
        <w:spacing w:after="0"/>
        <w:ind w:left="0"/>
      </w:pPr>
    </w:p>
    <w:p w14:paraId="700E0232" w14:textId="77777777" w:rsidR="00507305" w:rsidRDefault="00507305" w:rsidP="00507305">
      <w:pPr>
        <w:pStyle w:val="ListParagraph"/>
        <w:spacing w:after="0"/>
        <w:ind w:left="0"/>
      </w:pPr>
    </w:p>
    <w:p w14:paraId="647733DE" w14:textId="77777777" w:rsidR="00507305" w:rsidRDefault="00507305" w:rsidP="00507305">
      <w:pPr>
        <w:pStyle w:val="ListParagraph"/>
        <w:spacing w:after="0"/>
        <w:ind w:left="0"/>
      </w:pPr>
      <w:r>
        <w:t>_____________________________________</w:t>
      </w:r>
    </w:p>
    <w:p w14:paraId="4C0DC7A8" w14:textId="77777777" w:rsidR="00507305" w:rsidRDefault="00507305" w:rsidP="00507305">
      <w:pPr>
        <w:pStyle w:val="ListParagraph"/>
        <w:spacing w:after="0"/>
        <w:ind w:left="0"/>
      </w:pPr>
      <w:r>
        <w:t>Secretary</w:t>
      </w:r>
    </w:p>
    <w:p w14:paraId="47B1431C" w14:textId="77777777" w:rsidR="00507305" w:rsidRDefault="00507305" w:rsidP="00507305">
      <w:pPr>
        <w:pStyle w:val="ListParagraph"/>
        <w:spacing w:after="0"/>
        <w:ind w:left="0"/>
      </w:pPr>
    </w:p>
    <w:p w14:paraId="76686328" w14:textId="77777777" w:rsidR="00507305" w:rsidRDefault="00507305" w:rsidP="00507305">
      <w:pPr>
        <w:pStyle w:val="ListParagraph"/>
        <w:spacing w:after="0"/>
        <w:ind w:left="0"/>
      </w:pPr>
    </w:p>
    <w:p w14:paraId="1DB0FB81" w14:textId="77777777" w:rsidR="00507305" w:rsidRDefault="00507305" w:rsidP="00507305">
      <w:pPr>
        <w:pStyle w:val="ListParagraph"/>
        <w:spacing w:after="0"/>
        <w:ind w:left="0"/>
      </w:pPr>
    </w:p>
    <w:p w14:paraId="29AD5503" w14:textId="77777777" w:rsidR="00507305" w:rsidRDefault="00507305" w:rsidP="00507305">
      <w:pPr>
        <w:pStyle w:val="ListParagraph"/>
        <w:spacing w:after="0"/>
        <w:ind w:left="0"/>
      </w:pPr>
      <w:r>
        <w:t>SEAL</w:t>
      </w:r>
    </w:p>
    <w:p w14:paraId="79A32310" w14:textId="77777777" w:rsidR="00507305" w:rsidRDefault="00507305" w:rsidP="00507305">
      <w:pPr>
        <w:pStyle w:val="ListParagraph"/>
        <w:spacing w:after="0"/>
        <w:ind w:left="0"/>
      </w:pPr>
    </w:p>
    <w:p w14:paraId="028507E4" w14:textId="77777777" w:rsidR="00507305" w:rsidRDefault="00507305" w:rsidP="00507305">
      <w:pPr>
        <w:pStyle w:val="ListParagraph"/>
        <w:spacing w:after="0"/>
        <w:ind w:left="0"/>
      </w:pPr>
    </w:p>
    <w:p w14:paraId="448C58AB" w14:textId="77777777" w:rsidR="00507305" w:rsidRDefault="00507305" w:rsidP="00507305">
      <w:pPr>
        <w:pStyle w:val="ListParagraph"/>
        <w:spacing w:after="0"/>
        <w:ind w:left="0"/>
      </w:pPr>
    </w:p>
    <w:p w14:paraId="573283B8" w14:textId="77777777" w:rsidR="00507305" w:rsidRDefault="00507305" w:rsidP="00507305">
      <w:pPr>
        <w:pStyle w:val="ListParagraph"/>
        <w:spacing w:after="0"/>
        <w:ind w:left="0"/>
      </w:pPr>
    </w:p>
    <w:p w14:paraId="47F41464" w14:textId="77777777" w:rsidR="00507305" w:rsidRDefault="00507305" w:rsidP="00507305">
      <w:pPr>
        <w:pStyle w:val="ListParagraph"/>
        <w:spacing w:after="0"/>
        <w:ind w:left="0"/>
      </w:pPr>
    </w:p>
    <w:p w14:paraId="79BF2567" w14:textId="77777777" w:rsidR="00507305" w:rsidRDefault="00507305" w:rsidP="00507305">
      <w:pPr>
        <w:pStyle w:val="ListParagraph"/>
        <w:spacing w:after="0"/>
        <w:ind w:left="0"/>
      </w:pPr>
    </w:p>
    <w:p w14:paraId="350AE1E5" w14:textId="77777777" w:rsidR="00507305" w:rsidRDefault="00507305" w:rsidP="00507305">
      <w:pPr>
        <w:pStyle w:val="ListParagraph"/>
        <w:spacing w:after="0"/>
        <w:ind w:left="0"/>
      </w:pPr>
    </w:p>
    <w:p w14:paraId="7D88E33B" w14:textId="77777777" w:rsidR="00DD7063" w:rsidRDefault="00DD7063" w:rsidP="00347D64">
      <w:pPr>
        <w:pStyle w:val="ListParagraph"/>
        <w:spacing w:after="0"/>
        <w:ind w:left="0"/>
        <w:jc w:val="center"/>
      </w:pPr>
    </w:p>
    <w:p w14:paraId="078254DC" w14:textId="77777777" w:rsidR="00BC76EB" w:rsidRPr="00EA6723" w:rsidRDefault="00BC76EB" w:rsidP="00BC76EB">
      <w:pPr>
        <w:pStyle w:val="ListParagraph"/>
        <w:spacing w:after="0"/>
        <w:ind w:left="0"/>
        <w:rPr>
          <w:b/>
          <w:sz w:val="32"/>
          <w:szCs w:val="32"/>
        </w:rPr>
      </w:pPr>
      <w:r w:rsidRPr="00EA6723">
        <w:rPr>
          <w:b/>
          <w:sz w:val="32"/>
          <w:szCs w:val="32"/>
        </w:rPr>
        <w:lastRenderedPageBreak/>
        <w:t>SECTION C</w:t>
      </w:r>
      <w:r w:rsidRPr="00EA6723">
        <w:rPr>
          <w:b/>
          <w:sz w:val="32"/>
          <w:szCs w:val="32"/>
        </w:rPr>
        <w:tab/>
      </w:r>
      <w:r w:rsidRPr="00EA6723">
        <w:rPr>
          <w:b/>
          <w:sz w:val="32"/>
          <w:szCs w:val="32"/>
        </w:rPr>
        <w:tab/>
        <w:t>CONSTRUCTION CONTRACT AND CONTRACT FORMS</w:t>
      </w:r>
    </w:p>
    <w:p w14:paraId="2DFE2A4E" w14:textId="77777777" w:rsidR="00BC76EB" w:rsidRDefault="00BC76EB" w:rsidP="00D503AE">
      <w:pPr>
        <w:pStyle w:val="ListParagraph"/>
        <w:spacing w:after="0"/>
        <w:ind w:left="0"/>
        <w:jc w:val="center"/>
      </w:pPr>
    </w:p>
    <w:p w14:paraId="271DFDAE" w14:textId="77777777" w:rsidR="00E40753" w:rsidRDefault="00E40753" w:rsidP="00E40753">
      <w:pPr>
        <w:pStyle w:val="ListParagraph"/>
        <w:spacing w:after="0"/>
        <w:ind w:left="0"/>
        <w:jc w:val="center"/>
        <w:rPr>
          <w:b/>
        </w:rPr>
      </w:pPr>
      <w:r w:rsidRPr="00F37486">
        <w:rPr>
          <w:b/>
        </w:rPr>
        <w:t>CONTRACT SERVICE AGREEMENT</w:t>
      </w:r>
    </w:p>
    <w:p w14:paraId="4499CFFB" w14:textId="77777777" w:rsidR="00E40753" w:rsidRPr="00F37486" w:rsidRDefault="00E40753" w:rsidP="00E40753">
      <w:pPr>
        <w:pStyle w:val="ListParagraph"/>
        <w:spacing w:after="0"/>
        <w:ind w:left="0"/>
        <w:jc w:val="center"/>
        <w:rPr>
          <w:b/>
        </w:rPr>
      </w:pPr>
    </w:p>
    <w:p w14:paraId="5BCCACDE" w14:textId="77777777" w:rsidR="00E40753" w:rsidRPr="00C035F2" w:rsidRDefault="00E40753" w:rsidP="00E40753">
      <w:pPr>
        <w:spacing w:line="240" w:lineRule="auto"/>
      </w:pPr>
      <w:r>
        <w:rPr>
          <w:b/>
          <w:bCs/>
        </w:rPr>
        <w:tab/>
      </w:r>
      <w:r w:rsidRPr="00C035F2">
        <w:t xml:space="preserve">This agreement made this ________ day of_____________, </w:t>
      </w:r>
      <w:r>
        <w:t>2020</w:t>
      </w:r>
      <w:r w:rsidRPr="00C035F2">
        <w:t xml:space="preserve"> by and between: </w:t>
      </w:r>
      <w:r>
        <w:rPr>
          <w:b/>
          <w:bCs/>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5610B4F0" w14:textId="77777777" w:rsidR="00E40753" w:rsidRPr="00C035F2" w:rsidRDefault="00E40753" w:rsidP="00E40753">
      <w:pPr>
        <w:spacing w:line="240" w:lineRule="auto"/>
      </w:pPr>
      <w:r w:rsidRPr="00C035F2">
        <w:tab/>
        <w:t>In consideration of their mutual promises contained herein, and for other good and valuable consideration, it is hereby agreed as follows:</w:t>
      </w:r>
    </w:p>
    <w:p w14:paraId="59FA316E" w14:textId="77777777" w:rsidR="00E40753" w:rsidRPr="00F76D7F" w:rsidRDefault="00E40753" w:rsidP="00E40753">
      <w:pPr>
        <w:spacing w:line="240" w:lineRule="auto"/>
        <w:rPr>
          <w:b/>
        </w:rPr>
      </w:pPr>
      <w:r>
        <w:tab/>
        <w:t>1.  Independent Contractor agrees to perform the following services, to-wit:  The Independent Contractor shall complete soil evaluation and system design of a home sewage treatment system replacement which shall include all supervision, technical personnel, labor, materials, machinery, tools, equipment and services, including utility and transportation services, obtain all required permits and perform, hold meeting with homeowner, Health District and Independent Contractor to review site, perform and complete all work required for the service embraced in the project:  namely the property of Name, Address of property.</w:t>
      </w:r>
      <w:r>
        <w:rPr>
          <w:b/>
        </w:rPr>
        <w:t xml:space="preserve">  </w:t>
      </w:r>
      <w:r>
        <w:t xml:space="preserve">This project shall be called the </w:t>
      </w:r>
      <w:r>
        <w:rPr>
          <w:b/>
          <w:bCs/>
        </w:rPr>
        <w:t>WPCLF HSTS Agreement #2020-00.</w:t>
      </w:r>
    </w:p>
    <w:p w14:paraId="6E47256C" w14:textId="599C986F" w:rsidR="00E40753" w:rsidRDefault="00E40753" w:rsidP="00E40753">
      <w:pPr>
        <w:spacing w:line="240" w:lineRule="auto"/>
      </w:pPr>
      <w:r>
        <w:tab/>
        <w:t xml:space="preserve">2.  The Health District shall pay the Independent Contractor a fee of $numeric dollar amount (written out dollar amount and 00/100) for the </w:t>
      </w:r>
      <w:r w:rsidR="00BA444B">
        <w:t>above-mentioned</w:t>
      </w:r>
      <w:r>
        <w:t xml:space="preserve"> services</w:t>
      </w:r>
      <w:r w:rsidR="00503A54">
        <w:t xml:space="preserve"> – contract not to exceed $</w:t>
      </w:r>
      <w:r w:rsidR="00BA444B">
        <w:t>n</w:t>
      </w:r>
      <w:r w:rsidR="00503A54">
        <w:t xml:space="preserve">umeric </w:t>
      </w:r>
      <w:r w:rsidR="00BA444B">
        <w:t>d</w:t>
      </w:r>
      <w:r w:rsidR="00503A54">
        <w:t xml:space="preserve">ollar </w:t>
      </w:r>
      <w:r w:rsidR="00BA444B">
        <w:t>a</w:t>
      </w:r>
      <w:r w:rsidR="00503A54">
        <w:t>mount</w:t>
      </w:r>
      <w:r>
        <w:t xml:space="preserve">. </w:t>
      </w:r>
    </w:p>
    <w:p w14:paraId="3A737F9E" w14:textId="77777777" w:rsidR="00E40753" w:rsidRDefault="00E40753" w:rsidP="00E40753">
      <w:pPr>
        <w:spacing w:line="240" w:lineRule="auto"/>
      </w:pPr>
      <w:r>
        <w:tab/>
        <w:t xml:space="preserve">3.  All work shall be completed within 45 (forty-five) days from the date of the notice to proceed and within Seneca County General Health District regulations. Final bill and required documentation will be due to the administrator no later than 10 (ten) days following final approval by the Seneca County General Health District, Division of Environmental </w:t>
      </w:r>
      <w:proofErr w:type="gramStart"/>
      <w:r>
        <w:t>Health</w:t>
      </w:r>
      <w:proofErr w:type="gramEnd"/>
      <w:r>
        <w:t xml:space="preserve"> and completion of site work.  The Health District agrees to pay the said assigned funds to the Independent Contractor in accordance with the following method:</w:t>
      </w:r>
    </w:p>
    <w:p w14:paraId="7BF3B313" w14:textId="77777777" w:rsidR="00E40753" w:rsidRPr="0080118E" w:rsidRDefault="00E40753" w:rsidP="00E40753">
      <w:pPr>
        <w:autoSpaceDE w:val="0"/>
        <w:autoSpaceDN w:val="0"/>
        <w:adjustRightInd w:val="0"/>
        <w:spacing w:line="240" w:lineRule="auto"/>
      </w:pPr>
      <w:r>
        <w:tab/>
      </w:r>
      <w:r>
        <w:tab/>
        <w:t>A.</w:t>
      </w:r>
      <w:r w:rsidRPr="0080118E">
        <w:t xml:space="preserve">   The contract(s) has been executed by all parties and a copy submitted to Ohio </w:t>
      </w:r>
      <w:r>
        <w:tab/>
      </w:r>
      <w:r>
        <w:tab/>
      </w:r>
      <w:r>
        <w:tab/>
        <w:t xml:space="preserve">       </w:t>
      </w:r>
      <w:r w:rsidRPr="0080118E">
        <w:t>E</w:t>
      </w:r>
      <w:r>
        <w:t xml:space="preserve">nvironmental </w:t>
      </w:r>
      <w:r w:rsidRPr="0080118E">
        <w:t>P</w:t>
      </w:r>
      <w:r>
        <w:t xml:space="preserve">rotection </w:t>
      </w:r>
      <w:r w:rsidRPr="0080118E">
        <w:t>A</w:t>
      </w:r>
      <w:r>
        <w:t>gency (EPA)</w:t>
      </w:r>
      <w:r w:rsidRPr="0080118E">
        <w:t>, and</w:t>
      </w:r>
    </w:p>
    <w:p w14:paraId="4F29E892" w14:textId="77777777" w:rsidR="00E40753" w:rsidRDefault="00E40753" w:rsidP="00E40753">
      <w:pPr>
        <w:autoSpaceDE w:val="0"/>
        <w:autoSpaceDN w:val="0"/>
        <w:adjustRightInd w:val="0"/>
        <w:spacing w:line="240" w:lineRule="auto"/>
      </w:pPr>
      <w:r>
        <w:tab/>
      </w:r>
      <w:r>
        <w:tab/>
        <w:t>B.</w:t>
      </w:r>
      <w:r w:rsidRPr="0080118E">
        <w:t xml:space="preserve">    The </w:t>
      </w:r>
      <w:r>
        <w:t>design</w:t>
      </w:r>
      <w:r w:rsidRPr="0080118E">
        <w:t xml:space="preserve"> of the HSTS </w:t>
      </w:r>
      <w:r>
        <w:t xml:space="preserve">has been approved and contract has been fully </w:t>
      </w:r>
      <w:r>
        <w:tab/>
      </w:r>
      <w:r>
        <w:tab/>
      </w:r>
      <w:r>
        <w:tab/>
      </w:r>
      <w:r>
        <w:tab/>
        <w:t xml:space="preserve">        executed by the local Health District</w:t>
      </w:r>
      <w:r w:rsidRPr="0080118E">
        <w:t>, and</w:t>
      </w:r>
    </w:p>
    <w:p w14:paraId="15CC0EDF" w14:textId="77777777" w:rsidR="00E40753" w:rsidRDefault="00E40753" w:rsidP="00E40753">
      <w:pPr>
        <w:autoSpaceDE w:val="0"/>
        <w:autoSpaceDN w:val="0"/>
        <w:adjustRightInd w:val="0"/>
        <w:spacing w:line="240" w:lineRule="auto"/>
        <w:ind w:left="1890" w:hanging="450"/>
      </w:pPr>
      <w:r>
        <w:t>C.</w:t>
      </w:r>
      <w:r w:rsidRPr="0080118E">
        <w:t xml:space="preserve">    A </w:t>
      </w:r>
      <w:r>
        <w:t>payment request</w:t>
      </w:r>
      <w:r w:rsidRPr="0080118E">
        <w:t xml:space="preserve"> that documents the costs incurred for the individual HSTS improvements </w:t>
      </w:r>
      <w:r>
        <w:t>is</w:t>
      </w:r>
      <w:r w:rsidRPr="0080118E">
        <w:t xml:space="preserve"> submitted by the local government agency to Ohio EPA (the </w:t>
      </w:r>
      <w:r>
        <w:t>payment request</w:t>
      </w:r>
      <w:r w:rsidRPr="0080118E">
        <w:t xml:space="preserve"> must be accompanied by the local </w:t>
      </w:r>
      <w:r>
        <w:t>H</w:t>
      </w:r>
      <w:r w:rsidRPr="0080118E">
        <w:t xml:space="preserve">ealth </w:t>
      </w:r>
      <w:r>
        <w:t>District</w:t>
      </w:r>
      <w:r w:rsidRPr="0080118E">
        <w:t xml:space="preserve"> </w:t>
      </w:r>
      <w:r>
        <w:t xml:space="preserve">design approval) and, </w:t>
      </w:r>
    </w:p>
    <w:p w14:paraId="50632EB8" w14:textId="77777777" w:rsidR="00E40753" w:rsidRPr="0080118E" w:rsidRDefault="00E40753" w:rsidP="00E40753">
      <w:pPr>
        <w:autoSpaceDE w:val="0"/>
        <w:autoSpaceDN w:val="0"/>
        <w:adjustRightInd w:val="0"/>
        <w:spacing w:line="240" w:lineRule="auto"/>
        <w:ind w:left="1890" w:hanging="450"/>
      </w:pPr>
      <w:r>
        <w:t xml:space="preserve">D.   The </w:t>
      </w:r>
      <w:r w:rsidRPr="0080118E">
        <w:t xml:space="preserve">Ohio EPA reviews and approves the submissions and directs the Ohio Water </w:t>
      </w:r>
      <w:r>
        <w:t xml:space="preserve">         </w:t>
      </w:r>
      <w:r w:rsidRPr="0080118E">
        <w:t>Development Authority to disburse of approved amounts to the local government agency.</w:t>
      </w:r>
    </w:p>
    <w:p w14:paraId="08041B0B" w14:textId="77777777" w:rsidR="00E40753" w:rsidRDefault="00E40753" w:rsidP="00E40753">
      <w:pPr>
        <w:spacing w:line="240" w:lineRule="auto"/>
      </w:pPr>
      <w:r>
        <w:tab/>
        <w:t>4.  Independent Contractor shall perform said services in a professional manner to the satisfaction of the Board of Health and having received a system design approved by the Seneca County General Health District, Division of Environmental Health.</w:t>
      </w:r>
    </w:p>
    <w:p w14:paraId="208E3271" w14:textId="77777777" w:rsidR="00E40753" w:rsidRDefault="00E40753" w:rsidP="00E40753">
      <w:pPr>
        <w:spacing w:line="240" w:lineRule="auto"/>
      </w:pPr>
      <w:r>
        <w:tab/>
      </w:r>
    </w:p>
    <w:p w14:paraId="0A31CA6F" w14:textId="77777777" w:rsidR="00E40753" w:rsidRDefault="00E40753" w:rsidP="00E40753">
      <w:pPr>
        <w:spacing w:line="240" w:lineRule="auto"/>
      </w:pPr>
    </w:p>
    <w:p w14:paraId="332FAC56" w14:textId="77777777" w:rsidR="00E40753" w:rsidRDefault="00E40753" w:rsidP="00E40753">
      <w:pPr>
        <w:spacing w:line="240" w:lineRule="auto"/>
        <w:ind w:firstLine="720"/>
      </w:pPr>
      <w:r>
        <w:t>5.  It is further agreed by and between the parties hereto that the Independent Contractor shall indemnify and hold the Health District and Seneca County, its officials, employees, and staff harmless from any and all losses, damages, claims, suits, or contingent or direct liabilities that may arise as a result of any and all acts performed or that fail to be performed by the Independent Contractor during the term or arising out of this agreement.</w:t>
      </w:r>
    </w:p>
    <w:p w14:paraId="46F338EE" w14:textId="77777777" w:rsidR="00E40753" w:rsidRDefault="00E40753" w:rsidP="00E40753">
      <w:pPr>
        <w:autoSpaceDE w:val="0"/>
        <w:autoSpaceDN w:val="0"/>
        <w:adjustRightInd w:val="0"/>
        <w:spacing w:line="240" w:lineRule="auto"/>
      </w:pPr>
      <w:r>
        <w:tab/>
        <w:t xml:space="preserve">6. </w:t>
      </w:r>
      <w:r w:rsidRPr="00A32A7D">
        <w:rPr>
          <w:i/>
          <w:iCs/>
        </w:rPr>
        <w:t>Workers</w:t>
      </w:r>
      <w:r>
        <w:rPr>
          <w:i/>
          <w:iCs/>
        </w:rPr>
        <w:t>’</w:t>
      </w:r>
      <w:r w:rsidRPr="00A32A7D">
        <w:rPr>
          <w:i/>
          <w:iCs/>
        </w:rPr>
        <w:t xml:space="preserve"> Compensation</w:t>
      </w:r>
      <w:r w:rsidRPr="00A32A7D">
        <w:t>: The</w:t>
      </w:r>
      <w:r>
        <w:t xml:space="preserve"> Independent</w:t>
      </w:r>
      <w:r w:rsidRPr="00A32A7D">
        <w:t xml:space="preserve"> Contractor shall provide Workers</w:t>
      </w:r>
      <w:r>
        <w:t>’</w:t>
      </w:r>
      <w:r w:rsidRPr="00A32A7D">
        <w:t xml:space="preserve"> Compensation Insurance for all</w:t>
      </w:r>
      <w:r>
        <w:t xml:space="preserve"> </w:t>
      </w:r>
      <w:r w:rsidRPr="00A32A7D">
        <w:t>employees engaged in Work who may come within the protection of the workers</w:t>
      </w:r>
      <w:r>
        <w:t>’</w:t>
      </w:r>
      <w:r w:rsidRPr="00A32A7D">
        <w:t xml:space="preserve"> </w:t>
      </w:r>
      <w:r>
        <w:t>c</w:t>
      </w:r>
      <w:r w:rsidRPr="00A32A7D">
        <w:t>ompensation law,</w:t>
      </w:r>
      <w:r>
        <w:t xml:space="preserve"> </w:t>
      </w:r>
      <w:r w:rsidRPr="00A32A7D">
        <w:t>and, where applicable, employer’s Liability Insurances for employees not so protected and</w:t>
      </w:r>
      <w:r>
        <w:t xml:space="preserve"> </w:t>
      </w:r>
      <w:r w:rsidRPr="00A32A7D">
        <w:t>shall require all Subcontractors to provide corresponding insurance.</w:t>
      </w:r>
    </w:p>
    <w:p w14:paraId="7BDBEC8E" w14:textId="77777777" w:rsidR="00E40753" w:rsidRPr="00A32A7D" w:rsidRDefault="00E40753" w:rsidP="00E40753">
      <w:pPr>
        <w:autoSpaceDE w:val="0"/>
        <w:autoSpaceDN w:val="0"/>
        <w:adjustRightInd w:val="0"/>
        <w:spacing w:line="240" w:lineRule="auto"/>
      </w:pPr>
      <w:r w:rsidRPr="00A32A7D">
        <w:t xml:space="preserve">The </w:t>
      </w:r>
      <w:r>
        <w:t xml:space="preserve">Independent </w:t>
      </w:r>
      <w:r w:rsidRPr="00A32A7D">
        <w:t xml:space="preserve">Contractor shall indemnify the Owner and the Consulting Engineer against </w:t>
      </w:r>
      <w:proofErr w:type="gramStart"/>
      <w:r w:rsidRPr="00A32A7D">
        <w:t>any and all</w:t>
      </w:r>
      <w:proofErr w:type="gramEnd"/>
      <w:r w:rsidRPr="00A32A7D">
        <w:t xml:space="preserve"> liabilities,</w:t>
      </w:r>
      <w:r>
        <w:t xml:space="preserve"> </w:t>
      </w:r>
      <w:r w:rsidRPr="00A32A7D">
        <w:t>cost</w:t>
      </w:r>
      <w:r>
        <w:t>s</w:t>
      </w:r>
      <w:r w:rsidRPr="00A32A7D">
        <w:t xml:space="preserve"> and expenses due to accidents or other occurrences covered by the workers</w:t>
      </w:r>
      <w:r>
        <w:t>’</w:t>
      </w:r>
      <w:r w:rsidRPr="00A32A7D">
        <w:t xml:space="preserve"> compensation law.</w:t>
      </w:r>
    </w:p>
    <w:p w14:paraId="3F0F0B95" w14:textId="77777777" w:rsidR="00E40753" w:rsidRPr="00A32A7D" w:rsidRDefault="00E40753" w:rsidP="00E40753">
      <w:pPr>
        <w:autoSpaceDE w:val="0"/>
        <w:autoSpaceDN w:val="0"/>
        <w:adjustRightInd w:val="0"/>
        <w:spacing w:line="240" w:lineRule="auto"/>
      </w:pPr>
      <w:r>
        <w:tab/>
        <w:t xml:space="preserve">7. </w:t>
      </w:r>
      <w:r w:rsidRPr="00DA39AF">
        <w:rPr>
          <w:i/>
        </w:rPr>
        <w:t>Independent</w:t>
      </w:r>
      <w:r>
        <w:t xml:space="preserve"> </w:t>
      </w:r>
      <w:r w:rsidRPr="00A32A7D">
        <w:rPr>
          <w:i/>
          <w:iCs/>
        </w:rPr>
        <w:t>Contractor’s Motor Vehicle Bodily Injury and Property Damage Liability Insurance</w:t>
      </w:r>
      <w:r w:rsidRPr="00A32A7D">
        <w:t>: Insurance to</w:t>
      </w:r>
      <w:r>
        <w:t xml:space="preserve"> </w:t>
      </w:r>
      <w:r w:rsidRPr="00A32A7D">
        <w:t>cover liability arising from the use and operation of motor vehicles in connection with the</w:t>
      </w:r>
      <w:r>
        <w:t xml:space="preserve"> </w:t>
      </w:r>
      <w:r w:rsidRPr="00A32A7D">
        <w:t>performance of the Contract (as customarily defined in liability insurance policies), whether they be</w:t>
      </w:r>
      <w:r>
        <w:t xml:space="preserve"> </w:t>
      </w:r>
      <w:r w:rsidRPr="00A32A7D">
        <w:t>owned, hired or non</w:t>
      </w:r>
      <w:r w:rsidRPr="00A32A7D">
        <w:rPr>
          <w:rFonts w:ascii="Calibri" w:hAnsi="Calibri"/>
        </w:rPr>
        <w:t>‐</w:t>
      </w:r>
      <w:r w:rsidRPr="00A32A7D">
        <w:t xml:space="preserve">owned by the </w:t>
      </w:r>
      <w:r>
        <w:t xml:space="preserve">Independent </w:t>
      </w:r>
      <w:r w:rsidRPr="00A32A7D">
        <w:t>Contractor, as follows:</w:t>
      </w:r>
    </w:p>
    <w:p w14:paraId="3F3C20AE" w14:textId="77777777" w:rsidR="00E40753" w:rsidRPr="00A32A7D" w:rsidRDefault="00E40753" w:rsidP="00E40753">
      <w:pPr>
        <w:autoSpaceDE w:val="0"/>
        <w:autoSpaceDN w:val="0"/>
        <w:adjustRightInd w:val="0"/>
        <w:spacing w:line="240" w:lineRule="auto"/>
      </w:pPr>
      <w:r>
        <w:tab/>
      </w:r>
      <w:r>
        <w:tab/>
      </w:r>
      <w:r w:rsidRPr="00A32A7D">
        <w:t xml:space="preserve">a. Bodily Injury Liability: $500,000 for each person; limit of $1,000,000 for each </w:t>
      </w:r>
      <w:r>
        <w:tab/>
      </w:r>
      <w:r>
        <w:tab/>
      </w:r>
      <w:r>
        <w:tab/>
      </w:r>
      <w:r>
        <w:tab/>
      </w:r>
      <w:r w:rsidRPr="00A32A7D">
        <w:t>occurrence.</w:t>
      </w:r>
    </w:p>
    <w:p w14:paraId="00BE8CFB" w14:textId="77777777" w:rsidR="00E40753" w:rsidRDefault="00E40753" w:rsidP="00E40753">
      <w:pPr>
        <w:autoSpaceDE w:val="0"/>
        <w:autoSpaceDN w:val="0"/>
        <w:adjustRightInd w:val="0"/>
        <w:spacing w:line="240" w:lineRule="auto"/>
      </w:pPr>
      <w:r>
        <w:tab/>
      </w:r>
      <w:r>
        <w:tab/>
      </w:r>
      <w:r w:rsidRPr="00A32A7D">
        <w:t>b. Property Damage Liability: $500,000 for each occurrence.</w:t>
      </w:r>
    </w:p>
    <w:p w14:paraId="29331D87" w14:textId="77777777" w:rsidR="00E40753" w:rsidRPr="00A32A7D" w:rsidRDefault="00E40753" w:rsidP="00E40753">
      <w:pPr>
        <w:autoSpaceDE w:val="0"/>
        <w:autoSpaceDN w:val="0"/>
        <w:adjustRightInd w:val="0"/>
        <w:spacing w:line="240" w:lineRule="auto"/>
      </w:pPr>
      <w:r>
        <w:tab/>
        <w:t>8</w:t>
      </w:r>
      <w:r w:rsidRPr="00DA39AF">
        <w:t xml:space="preserve">. </w:t>
      </w:r>
      <w:r w:rsidRPr="00DA39AF">
        <w:rPr>
          <w:i/>
        </w:rPr>
        <w:t>Independent</w:t>
      </w:r>
      <w:r>
        <w:t xml:space="preserve"> </w:t>
      </w:r>
      <w:r w:rsidRPr="00A32A7D">
        <w:rPr>
          <w:i/>
          <w:iCs/>
        </w:rPr>
        <w:t>Contractor’s Public Liability and Property Damage Liability Insurance</w:t>
      </w:r>
      <w:r w:rsidRPr="00A32A7D">
        <w:t xml:space="preserve">: </w:t>
      </w:r>
      <w:r>
        <w:t xml:space="preserve">Independent </w:t>
      </w:r>
      <w:r w:rsidRPr="00A32A7D">
        <w:t>Contractor’s Public Liability</w:t>
      </w:r>
      <w:r>
        <w:t xml:space="preserve"> </w:t>
      </w:r>
      <w:r w:rsidRPr="00A32A7D">
        <w:t>Insurance providing a limit of not less than $500,000 for all damages arising out of bodily injuries,</w:t>
      </w:r>
      <w:r>
        <w:t xml:space="preserve"> </w:t>
      </w:r>
      <w:r w:rsidRPr="00A32A7D">
        <w:t>including accidental death to one person, and a total limit of $1,000,000 for all damages arising out</w:t>
      </w:r>
      <w:r>
        <w:t xml:space="preserve"> </w:t>
      </w:r>
      <w:r w:rsidRPr="00A32A7D">
        <w:t>of bodily injuries, including accidental death, to two or more persons in any one occurrence.</w:t>
      </w:r>
      <w:r>
        <w:t xml:space="preserve">  Independent </w:t>
      </w:r>
      <w:r w:rsidRPr="00A32A7D">
        <w:t>Contractor’s Property Damage Liability Insurance providing for a limit on not less than $500,000 for</w:t>
      </w:r>
      <w:r>
        <w:t xml:space="preserve"> </w:t>
      </w:r>
      <w:r w:rsidRPr="00A32A7D">
        <w:t>all damages to or destruction of property.</w:t>
      </w:r>
    </w:p>
    <w:p w14:paraId="29007B31" w14:textId="77777777" w:rsidR="00E40753" w:rsidRPr="00A32A7D" w:rsidRDefault="00E40753" w:rsidP="00E40753">
      <w:pPr>
        <w:autoSpaceDE w:val="0"/>
        <w:autoSpaceDN w:val="0"/>
        <w:adjustRightInd w:val="0"/>
        <w:spacing w:line="240" w:lineRule="auto"/>
      </w:pPr>
      <w:r>
        <w:tab/>
      </w:r>
      <w:r w:rsidRPr="00A32A7D">
        <w:t>Coverage under this policy shall include, to the limits indicated above, the collapse or damage to any</w:t>
      </w:r>
      <w:r>
        <w:t xml:space="preserve"> </w:t>
      </w:r>
      <w:r w:rsidRPr="00A32A7D">
        <w:t>structure, building or its contents, public or private utility, or pavement during construction and for</w:t>
      </w:r>
      <w:r>
        <w:t xml:space="preserve"> </w:t>
      </w:r>
      <w:r w:rsidRPr="00A32A7D">
        <w:t>two (2) years thereafter.</w:t>
      </w:r>
    </w:p>
    <w:p w14:paraId="1282E028" w14:textId="77777777" w:rsidR="00E40753" w:rsidRDefault="00E40753" w:rsidP="00E40753">
      <w:pPr>
        <w:autoSpaceDE w:val="0"/>
        <w:autoSpaceDN w:val="0"/>
        <w:adjustRightInd w:val="0"/>
        <w:spacing w:line="240" w:lineRule="auto"/>
      </w:pPr>
      <w:r>
        <w:tab/>
      </w:r>
      <w:r w:rsidRPr="00A32A7D">
        <w:t>Whenever Work under the Contract is to be done in the vicinity of existing underground utilities or</w:t>
      </w:r>
      <w:r>
        <w:t xml:space="preserve"> </w:t>
      </w:r>
      <w:r w:rsidRPr="00A32A7D">
        <w:t>structures, coverage under the policy shall also include, to the limits indicated, all damages to said</w:t>
      </w:r>
      <w:r>
        <w:t xml:space="preserve"> </w:t>
      </w:r>
      <w:r w:rsidRPr="00A32A7D">
        <w:t>underground utilities or structures during construction and for a period of two (2) years thereafter.</w:t>
      </w:r>
      <w:r>
        <w:t xml:space="preserve">  </w:t>
      </w:r>
      <w:r w:rsidRPr="00A32A7D">
        <w:t>Whenever Work under the Contract is to be done by blasting, coverage under the policy shall also</w:t>
      </w:r>
      <w:r>
        <w:t xml:space="preserve"> </w:t>
      </w:r>
      <w:r w:rsidRPr="00A32A7D">
        <w:t>include, to the limits indicated above, all damages of any kind whatsoever caused by blasting.</w:t>
      </w:r>
    </w:p>
    <w:p w14:paraId="41DE1617" w14:textId="77777777" w:rsidR="00E40753" w:rsidRDefault="00E40753" w:rsidP="00E40753">
      <w:pPr>
        <w:autoSpaceDE w:val="0"/>
        <w:autoSpaceDN w:val="0"/>
        <w:adjustRightInd w:val="0"/>
        <w:spacing w:line="240" w:lineRule="auto"/>
      </w:pPr>
      <w:r>
        <w:tab/>
        <w:t xml:space="preserve">9. </w:t>
      </w:r>
      <w:r w:rsidRPr="00DA39AF">
        <w:rPr>
          <w:i/>
        </w:rPr>
        <w:t>Independent</w:t>
      </w:r>
      <w:r>
        <w:rPr>
          <w:i/>
        </w:rPr>
        <w:t xml:space="preserve"> </w:t>
      </w:r>
      <w:r w:rsidRPr="00A32A7D">
        <w:rPr>
          <w:i/>
          <w:iCs/>
        </w:rPr>
        <w:t>Contractor’s Protective Public Liability and Property Damage Liability Insurance</w:t>
      </w:r>
      <w:r w:rsidRPr="00A32A7D">
        <w:t xml:space="preserve">: </w:t>
      </w:r>
      <w:r w:rsidRPr="00DA39AF">
        <w:t>Independent</w:t>
      </w:r>
      <w:r>
        <w:t xml:space="preserve"> </w:t>
      </w:r>
      <w:r w:rsidRPr="00A32A7D">
        <w:t>Contractor’s</w:t>
      </w:r>
      <w:r>
        <w:t xml:space="preserve"> </w:t>
      </w:r>
      <w:r w:rsidRPr="00A32A7D">
        <w:t>Protective Public Liability and Property Damage Liability Insurance for operations performed by</w:t>
      </w:r>
      <w:r>
        <w:t xml:space="preserve"> </w:t>
      </w:r>
      <w:r w:rsidRPr="00A32A7D">
        <w:t>Subcontractors providing for coverage and limits corresponding to those described in subparagraph</w:t>
      </w:r>
      <w:r>
        <w:t xml:space="preserve"> 8</w:t>
      </w:r>
      <w:r w:rsidRPr="00A32A7D">
        <w:t>.</w:t>
      </w:r>
    </w:p>
    <w:p w14:paraId="0002515B" w14:textId="77777777" w:rsidR="00E40753" w:rsidRDefault="00E40753" w:rsidP="00E40753">
      <w:pPr>
        <w:autoSpaceDE w:val="0"/>
        <w:autoSpaceDN w:val="0"/>
        <w:adjustRightInd w:val="0"/>
        <w:spacing w:line="240" w:lineRule="auto"/>
      </w:pPr>
      <w:r>
        <w:tab/>
      </w:r>
    </w:p>
    <w:p w14:paraId="73F7B585" w14:textId="77777777" w:rsidR="00E40753" w:rsidRDefault="00E40753" w:rsidP="00E40753">
      <w:pPr>
        <w:autoSpaceDE w:val="0"/>
        <w:autoSpaceDN w:val="0"/>
        <w:adjustRightInd w:val="0"/>
        <w:spacing w:line="240" w:lineRule="auto"/>
      </w:pPr>
    </w:p>
    <w:p w14:paraId="00FBA8A2" w14:textId="77777777" w:rsidR="00E40753" w:rsidRPr="00A32A7D" w:rsidRDefault="00E40753" w:rsidP="00E40753">
      <w:pPr>
        <w:autoSpaceDE w:val="0"/>
        <w:autoSpaceDN w:val="0"/>
        <w:adjustRightInd w:val="0"/>
        <w:spacing w:line="240" w:lineRule="auto"/>
        <w:ind w:firstLine="720"/>
      </w:pPr>
      <w:r>
        <w:lastRenderedPageBreak/>
        <w:t xml:space="preserve">10. </w:t>
      </w:r>
      <w:r w:rsidRPr="00A32A7D">
        <w:rPr>
          <w:i/>
          <w:iCs/>
        </w:rPr>
        <w:t>Owner’s Protective Public Liability and Property Damage Liability Insurance</w:t>
      </w:r>
      <w:r w:rsidRPr="00A32A7D">
        <w:t>: Regular Owner’s</w:t>
      </w:r>
      <w:r>
        <w:t xml:space="preserve"> </w:t>
      </w:r>
      <w:r w:rsidRPr="00A32A7D">
        <w:t>Protective Public Liability and Property Damage Liability Insurance for operations performed by the</w:t>
      </w:r>
      <w:r>
        <w:t xml:space="preserve"> Independent </w:t>
      </w:r>
      <w:r w:rsidRPr="00A32A7D">
        <w:t>Contractor or any Sub</w:t>
      </w:r>
      <w:r w:rsidRPr="00A32A7D">
        <w:rPr>
          <w:rFonts w:ascii="Calibri" w:hAnsi="Calibri"/>
        </w:rPr>
        <w:t>‐</w:t>
      </w:r>
      <w:r w:rsidRPr="00A32A7D">
        <w:t>contractor providing for coverage and limits corresponding to those described</w:t>
      </w:r>
      <w:r>
        <w:t xml:space="preserve"> </w:t>
      </w:r>
      <w:r w:rsidRPr="00A32A7D">
        <w:t xml:space="preserve">in subparagraph </w:t>
      </w:r>
      <w:r>
        <w:t>8</w:t>
      </w:r>
      <w:r w:rsidRPr="00A32A7D">
        <w:t>.</w:t>
      </w:r>
    </w:p>
    <w:p w14:paraId="5180ECBF" w14:textId="77777777" w:rsidR="00E40753" w:rsidRPr="00A32A7D" w:rsidRDefault="00E40753" w:rsidP="00E40753">
      <w:pPr>
        <w:autoSpaceDE w:val="0"/>
        <w:autoSpaceDN w:val="0"/>
        <w:adjustRightInd w:val="0"/>
        <w:spacing w:line="240" w:lineRule="auto"/>
      </w:pPr>
      <w:r>
        <w:tab/>
      </w:r>
      <w:r w:rsidRPr="00A32A7D">
        <w:t>This policy shall be written in the name of the Owner as a separate policy from those specified</w:t>
      </w:r>
      <w:r>
        <w:t xml:space="preserve"> </w:t>
      </w:r>
      <w:r w:rsidRPr="00A32A7D">
        <w:t>elsewhere herein.</w:t>
      </w:r>
    </w:p>
    <w:p w14:paraId="5A07476F" w14:textId="77777777" w:rsidR="00E40753" w:rsidRPr="00F156EB" w:rsidRDefault="00E40753" w:rsidP="00E40753">
      <w:pPr>
        <w:autoSpaceDE w:val="0"/>
        <w:autoSpaceDN w:val="0"/>
        <w:adjustRightInd w:val="0"/>
        <w:spacing w:line="240" w:lineRule="auto"/>
      </w:pPr>
      <w:r>
        <w:tab/>
        <w:t xml:space="preserve">11. </w:t>
      </w:r>
      <w:r w:rsidRPr="00F156EB">
        <w:rPr>
          <w:i/>
          <w:iCs/>
        </w:rPr>
        <w:t>Railroad Protective Liability Insurance</w:t>
      </w:r>
      <w:r w:rsidRPr="00F156EB">
        <w:t>: I</w:t>
      </w:r>
      <w:r>
        <w:t>f</w:t>
      </w:r>
      <w:r w:rsidRPr="00F156EB">
        <w:t xml:space="preserve"> any of the Work under this Contract is on railroad R/W,</w:t>
      </w:r>
      <w:r>
        <w:t xml:space="preserve"> </w:t>
      </w:r>
      <w:r w:rsidRPr="00F156EB">
        <w:t xml:space="preserve">the </w:t>
      </w:r>
      <w:r>
        <w:t xml:space="preserve">Independent </w:t>
      </w:r>
      <w:r w:rsidRPr="00F156EB">
        <w:t>Contractor shall at its sole cost and expense, procure and provide, for and in behalf of each</w:t>
      </w:r>
      <w:r>
        <w:t xml:space="preserve"> </w:t>
      </w:r>
      <w:r w:rsidRPr="00F156EB">
        <w:t>railroad company. Protective Liability Insurance (AARAASHO form) with minimum limits per</w:t>
      </w:r>
      <w:r>
        <w:t xml:space="preserve"> </w:t>
      </w:r>
      <w:r w:rsidRPr="00F156EB">
        <w:t>occurrence of not less than $2,000,000 for bodily injury, death and/or property damage, subject to</w:t>
      </w:r>
      <w:r>
        <w:t xml:space="preserve"> </w:t>
      </w:r>
      <w:r w:rsidRPr="00F156EB">
        <w:t>an aggregate limit of $6,000,000 per annum. The policy shall name each railroad company as the</w:t>
      </w:r>
      <w:r>
        <w:t xml:space="preserve"> </w:t>
      </w:r>
      <w:r w:rsidRPr="00F156EB">
        <w:t xml:space="preserve">insured and be issued to the </w:t>
      </w:r>
      <w:r>
        <w:t xml:space="preserve">Independent </w:t>
      </w:r>
      <w:r w:rsidRPr="00F156EB">
        <w:t>Contractor. Each railroad company shall be provided with a copy of each</w:t>
      </w:r>
      <w:r>
        <w:t xml:space="preserve"> </w:t>
      </w:r>
      <w:r w:rsidRPr="00F156EB">
        <w:t>policy of insurance prior to commencement of any work.</w:t>
      </w:r>
    </w:p>
    <w:p w14:paraId="644C4FC7" w14:textId="77777777" w:rsidR="00E40753" w:rsidRDefault="00E40753" w:rsidP="00E40753">
      <w:pPr>
        <w:autoSpaceDE w:val="0"/>
        <w:autoSpaceDN w:val="0"/>
        <w:adjustRightInd w:val="0"/>
        <w:spacing w:line="240" w:lineRule="auto"/>
      </w:pPr>
      <w:r>
        <w:tab/>
        <w:t>12.  Independent Contractor shall at his own cost provide hospitalization for himself and for the benefit of his employees and/or agents, and shall be liable for all state, local and federal income taxes and the reporting of same to the appropriate taxing agencies.</w:t>
      </w:r>
    </w:p>
    <w:p w14:paraId="5E9D790E" w14:textId="77777777" w:rsidR="00E40753" w:rsidRDefault="00E40753" w:rsidP="00E40753">
      <w:pPr>
        <w:spacing w:line="240" w:lineRule="auto"/>
      </w:pPr>
      <w:r>
        <w:tab/>
        <w:t>13. Independent Contractor and his agents or employees shall not be eligible for sick leave, vacation, hospitalization, or fringe benefits extended to regular employees of Seneca County.</w:t>
      </w:r>
    </w:p>
    <w:p w14:paraId="5A3A0046" w14:textId="77777777" w:rsidR="00E40753" w:rsidRDefault="00E40753" w:rsidP="00E40753">
      <w:pPr>
        <w:spacing w:line="240" w:lineRule="auto"/>
      </w:pPr>
      <w:r>
        <w:tab/>
        <w:t>14.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7E2976BC" w14:textId="77777777" w:rsidR="00E40753" w:rsidRDefault="00E40753" w:rsidP="00E40753">
      <w:pPr>
        <w:spacing w:line="240" w:lineRule="auto"/>
      </w:pPr>
      <w:r>
        <w:tab/>
        <w:t xml:space="preserve">15. Independent Contractor shall provide paid receipts to the Health District evidencing that all materials and supplies used in or provided by Independent Contractor have been paid, and Independent Contractor shall provide waivers of lien in an appropriate form at the conclusion of each job as requested by the Health District.  The Health District is authorized to withhold from the Independent Contractor </w:t>
      </w:r>
      <w:proofErr w:type="gramStart"/>
      <w:r>
        <w:t>any and all</w:t>
      </w:r>
      <w:proofErr w:type="gramEnd"/>
      <w:r>
        <w:t xml:space="preserve"> funds necessary to satisfy any claims brought against the Health District by any materialmen or persons performing services under this contract.  </w:t>
      </w:r>
    </w:p>
    <w:p w14:paraId="17BD0D6D" w14:textId="77777777" w:rsidR="00E40753" w:rsidRDefault="00E40753" w:rsidP="00E40753">
      <w:pPr>
        <w:spacing w:line="240" w:lineRule="auto"/>
      </w:pPr>
      <w:r>
        <w:tab/>
        <w:t>16. The Independent Contractor agrees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AB8BD47" w14:textId="77777777" w:rsidR="00E40753" w:rsidRDefault="00E40753" w:rsidP="00E40753">
      <w:pPr>
        <w:spacing w:line="240" w:lineRule="auto"/>
      </w:pPr>
      <w:r>
        <w:tab/>
        <w:t>17.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2C422CDA" w14:textId="77777777" w:rsidR="00E40753" w:rsidRDefault="00E40753" w:rsidP="00E40753">
      <w:pPr>
        <w:spacing w:line="240" w:lineRule="auto"/>
      </w:pPr>
      <w:r>
        <w:tab/>
        <w:t>18. In the event of a conflict between the contract and the WPCLF Assistance Agreement, the provisions of the WPCLF Assistance Agreement shall prevail.</w:t>
      </w:r>
    </w:p>
    <w:p w14:paraId="01BF7BCB" w14:textId="77777777" w:rsidR="00E40753" w:rsidRDefault="00E40753" w:rsidP="00E40753">
      <w:pPr>
        <w:autoSpaceDE w:val="0"/>
        <w:autoSpaceDN w:val="0"/>
        <w:adjustRightInd w:val="0"/>
        <w:spacing w:line="240" w:lineRule="auto"/>
      </w:pPr>
      <w:r>
        <w:tab/>
        <w:t>This contract may be terminated by the Health District at their discretion.</w:t>
      </w:r>
    </w:p>
    <w:p w14:paraId="29FCD0FF" w14:textId="77777777" w:rsidR="00E40753" w:rsidRDefault="00E40753" w:rsidP="00E40753">
      <w:pPr>
        <w:spacing w:line="240" w:lineRule="auto"/>
      </w:pPr>
      <w:r>
        <w:lastRenderedPageBreak/>
        <w:tab/>
        <w:t>This is an agreement for services to be provided by an Independent Contractor.  The Health District is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62EA8D98" w14:textId="77777777" w:rsidR="00E40753" w:rsidRDefault="00E40753" w:rsidP="00E40753">
      <w:pPr>
        <w:spacing w:line="240" w:lineRule="auto"/>
      </w:pPr>
      <w:r>
        <w:t xml:space="preserve">The executed document shall contain:  </w:t>
      </w:r>
    </w:p>
    <w:p w14:paraId="5B46F195" w14:textId="77777777" w:rsidR="00E40753" w:rsidRDefault="00E40753" w:rsidP="00E40753">
      <w:pPr>
        <w:numPr>
          <w:ilvl w:val="0"/>
          <w:numId w:val="13"/>
        </w:numPr>
        <w:spacing w:after="0" w:line="240" w:lineRule="auto"/>
      </w:pPr>
      <w:r>
        <w:t>This Agreement</w:t>
      </w:r>
    </w:p>
    <w:p w14:paraId="4BAEDA83" w14:textId="77777777" w:rsidR="00E40753" w:rsidRDefault="00E40753" w:rsidP="00E40753">
      <w:pPr>
        <w:numPr>
          <w:ilvl w:val="0"/>
          <w:numId w:val="13"/>
        </w:numPr>
        <w:spacing w:after="0" w:line="240" w:lineRule="auto"/>
      </w:pPr>
      <w:r>
        <w:t xml:space="preserve">Contractor Equal Employment Opportunity Certification </w:t>
      </w:r>
    </w:p>
    <w:p w14:paraId="0E01B753" w14:textId="77777777" w:rsidR="00E40753" w:rsidRDefault="00E40753" w:rsidP="00E40753">
      <w:pPr>
        <w:numPr>
          <w:ilvl w:val="0"/>
          <w:numId w:val="13"/>
        </w:numPr>
        <w:spacing w:after="0" w:line="240" w:lineRule="auto"/>
      </w:pPr>
      <w:r>
        <w:t>Certification regarding Debarment, Suspension, and Other Responsibility Matters</w:t>
      </w:r>
    </w:p>
    <w:p w14:paraId="72E2958F" w14:textId="77777777" w:rsidR="00E40753" w:rsidRDefault="00E40753" w:rsidP="00E40753">
      <w:pPr>
        <w:numPr>
          <w:ilvl w:val="0"/>
          <w:numId w:val="13"/>
        </w:numPr>
        <w:spacing w:after="0" w:line="240" w:lineRule="auto"/>
      </w:pPr>
      <w:r>
        <w:t>Affidavit of Non-delinquency of personal property taxes.</w:t>
      </w:r>
    </w:p>
    <w:p w14:paraId="799087CE" w14:textId="77777777" w:rsidR="00E40753" w:rsidRDefault="00E40753" w:rsidP="00E40753">
      <w:pPr>
        <w:spacing w:after="0" w:line="240" w:lineRule="auto"/>
        <w:ind w:left="2880"/>
      </w:pPr>
    </w:p>
    <w:p w14:paraId="38B6E997" w14:textId="77777777" w:rsidR="00E40753" w:rsidRDefault="00E40753" w:rsidP="00E40753"/>
    <w:p w14:paraId="5C2C1427" w14:textId="77777777" w:rsidR="00E40753" w:rsidRDefault="00E40753" w:rsidP="00E40753"/>
    <w:p w14:paraId="220E1541" w14:textId="77777777" w:rsidR="00E40753" w:rsidRDefault="00E40753" w:rsidP="00E40753"/>
    <w:p w14:paraId="11522679" w14:textId="77777777" w:rsidR="00E40753" w:rsidRDefault="00E40753" w:rsidP="00E40753"/>
    <w:p w14:paraId="179AAADA" w14:textId="77777777" w:rsidR="00E40753" w:rsidRDefault="00E40753" w:rsidP="00E40753">
      <w:pPr>
        <w:spacing w:after="0"/>
      </w:pPr>
      <w:r>
        <w:t>SENECA COUNTY</w:t>
      </w:r>
      <w:r>
        <w:tab/>
      </w:r>
      <w:r>
        <w:tab/>
      </w:r>
      <w:r>
        <w:tab/>
      </w:r>
      <w:r>
        <w:tab/>
        <w:t>CONTRACTOR NAME</w:t>
      </w:r>
    </w:p>
    <w:p w14:paraId="23993E32" w14:textId="77777777" w:rsidR="00E40753" w:rsidRDefault="00E40753" w:rsidP="00E40753">
      <w:r>
        <w:t>GENERAL HEALTH DISTRICT</w:t>
      </w:r>
      <w:r>
        <w:tab/>
      </w:r>
      <w:r>
        <w:tab/>
      </w:r>
      <w:r>
        <w:tab/>
      </w:r>
    </w:p>
    <w:p w14:paraId="48F3C534" w14:textId="77777777" w:rsidR="00E40753" w:rsidRDefault="00E40753" w:rsidP="00E40753">
      <w:pPr>
        <w:spacing w:after="0"/>
      </w:pPr>
      <w:r>
        <w:t>______________________________</w:t>
      </w:r>
      <w:r>
        <w:tab/>
      </w:r>
      <w:r>
        <w:tab/>
        <w:t>___________________________</w:t>
      </w:r>
      <w:r>
        <w:tab/>
      </w:r>
      <w:r>
        <w:tab/>
      </w:r>
    </w:p>
    <w:p w14:paraId="4AE128D7" w14:textId="77777777" w:rsidR="00E40753" w:rsidRDefault="00E40753" w:rsidP="00E40753">
      <w:pPr>
        <w:spacing w:after="0"/>
      </w:pPr>
      <w:r>
        <w:t>Beth Schweitzer, MPH, MCHES</w:t>
      </w:r>
      <w:r>
        <w:tab/>
      </w:r>
      <w:r>
        <w:tab/>
      </w:r>
      <w:r>
        <w:tab/>
        <w:t>BY:</w:t>
      </w:r>
    </w:p>
    <w:p w14:paraId="3AE8AEDA" w14:textId="77777777" w:rsidR="00E40753" w:rsidRDefault="00E40753" w:rsidP="00E40753">
      <w:pPr>
        <w:spacing w:after="0"/>
      </w:pPr>
      <w:r>
        <w:t>Health Commissioner</w:t>
      </w:r>
      <w:r>
        <w:tab/>
      </w:r>
      <w:r>
        <w:tab/>
      </w:r>
      <w:r>
        <w:tab/>
      </w:r>
      <w:r>
        <w:tab/>
        <w:t>Independent Contractor</w:t>
      </w:r>
    </w:p>
    <w:p w14:paraId="0B88A682" w14:textId="77777777" w:rsidR="00E40753" w:rsidRDefault="00E40753" w:rsidP="00E40753">
      <w:pPr>
        <w:pStyle w:val="ListParagraph"/>
        <w:spacing w:after="0"/>
        <w:ind w:left="0"/>
        <w:jc w:val="center"/>
      </w:pPr>
    </w:p>
    <w:p w14:paraId="14687D61" w14:textId="77777777" w:rsidR="00E40753" w:rsidRDefault="00E40753" w:rsidP="00E40753">
      <w:pPr>
        <w:pStyle w:val="ListParagraph"/>
        <w:spacing w:after="0"/>
        <w:ind w:left="0"/>
        <w:jc w:val="center"/>
      </w:pPr>
    </w:p>
    <w:p w14:paraId="079EB5E7" w14:textId="77777777" w:rsidR="00E40753" w:rsidRDefault="00E40753" w:rsidP="00E40753">
      <w:pPr>
        <w:pStyle w:val="ListParagraph"/>
        <w:spacing w:after="0"/>
        <w:ind w:left="0"/>
      </w:pPr>
      <w:r>
        <w:t>Approved as to form:</w:t>
      </w:r>
    </w:p>
    <w:p w14:paraId="6EB51337" w14:textId="77777777" w:rsidR="00E40753" w:rsidRDefault="00E40753" w:rsidP="00E40753">
      <w:pPr>
        <w:pStyle w:val="ListParagraph"/>
        <w:spacing w:after="0"/>
        <w:ind w:left="0"/>
      </w:pPr>
      <w:r>
        <w:t>SENECA COUNTY ASST. PROSECUTOR</w:t>
      </w:r>
    </w:p>
    <w:p w14:paraId="33AF1CF1" w14:textId="77777777" w:rsidR="00E40753" w:rsidRDefault="00E40753" w:rsidP="00E40753">
      <w:pPr>
        <w:tabs>
          <w:tab w:val="center" w:pos="4680"/>
        </w:tabs>
        <w:suppressAutoHyphens/>
        <w:rPr>
          <w:rFonts w:ascii="Arial" w:hAnsi="Arial"/>
          <w:b/>
          <w:sz w:val="20"/>
        </w:rPr>
      </w:pPr>
    </w:p>
    <w:p w14:paraId="5FF61C0C" w14:textId="77777777" w:rsidR="00E40753" w:rsidRDefault="00E40753" w:rsidP="00E40753">
      <w:pPr>
        <w:tabs>
          <w:tab w:val="center" w:pos="4680"/>
        </w:tabs>
        <w:suppressAutoHyphens/>
        <w:rPr>
          <w:rFonts w:ascii="Arial" w:hAnsi="Arial"/>
          <w:b/>
          <w:sz w:val="20"/>
        </w:rPr>
      </w:pPr>
    </w:p>
    <w:p w14:paraId="7F9ED1AC" w14:textId="77777777" w:rsidR="00E40753" w:rsidRDefault="00E40753" w:rsidP="00E40753">
      <w:pPr>
        <w:tabs>
          <w:tab w:val="center" w:pos="4680"/>
        </w:tabs>
        <w:suppressAutoHyphens/>
        <w:rPr>
          <w:rFonts w:ascii="Arial" w:hAnsi="Arial"/>
          <w:b/>
          <w:sz w:val="20"/>
        </w:rPr>
      </w:pPr>
    </w:p>
    <w:p w14:paraId="0ADEA11C" w14:textId="77777777" w:rsidR="00E40753" w:rsidRDefault="00E40753" w:rsidP="00E40753">
      <w:pPr>
        <w:tabs>
          <w:tab w:val="center" w:pos="4680"/>
        </w:tabs>
        <w:suppressAutoHyphens/>
        <w:rPr>
          <w:rFonts w:ascii="Arial" w:hAnsi="Arial"/>
          <w:b/>
          <w:sz w:val="20"/>
        </w:rPr>
      </w:pPr>
    </w:p>
    <w:p w14:paraId="19D758C2" w14:textId="77777777" w:rsidR="00E40753" w:rsidRDefault="00E40753" w:rsidP="00E40753">
      <w:pPr>
        <w:tabs>
          <w:tab w:val="center" w:pos="4680"/>
        </w:tabs>
        <w:suppressAutoHyphens/>
        <w:rPr>
          <w:rFonts w:ascii="Arial" w:hAnsi="Arial"/>
          <w:b/>
          <w:sz w:val="20"/>
        </w:rPr>
      </w:pPr>
    </w:p>
    <w:p w14:paraId="7574DD0B" w14:textId="77777777" w:rsidR="00E40753" w:rsidRDefault="00E40753" w:rsidP="00E40753">
      <w:pPr>
        <w:tabs>
          <w:tab w:val="center" w:pos="4680"/>
        </w:tabs>
        <w:suppressAutoHyphens/>
        <w:rPr>
          <w:rFonts w:ascii="Arial" w:hAnsi="Arial"/>
          <w:b/>
          <w:sz w:val="20"/>
        </w:rPr>
      </w:pPr>
    </w:p>
    <w:p w14:paraId="1F50F5A5" w14:textId="77777777" w:rsidR="00E40753" w:rsidRDefault="00E40753" w:rsidP="00E40753">
      <w:pPr>
        <w:tabs>
          <w:tab w:val="center" w:pos="4680"/>
        </w:tabs>
        <w:suppressAutoHyphens/>
        <w:rPr>
          <w:rFonts w:ascii="Arial" w:hAnsi="Arial"/>
          <w:b/>
          <w:sz w:val="20"/>
        </w:rPr>
      </w:pPr>
    </w:p>
    <w:p w14:paraId="7FEC7E26" w14:textId="77777777" w:rsidR="00E40753" w:rsidRDefault="00E40753" w:rsidP="00E40753">
      <w:pPr>
        <w:tabs>
          <w:tab w:val="center" w:pos="4680"/>
        </w:tabs>
        <w:suppressAutoHyphens/>
        <w:rPr>
          <w:rFonts w:ascii="Arial" w:hAnsi="Arial"/>
          <w:b/>
          <w:sz w:val="20"/>
        </w:rPr>
      </w:pPr>
    </w:p>
    <w:p w14:paraId="66C902E4" w14:textId="77777777" w:rsidR="004C11D6" w:rsidRDefault="004C11D6" w:rsidP="0058646C">
      <w:pPr>
        <w:pStyle w:val="ListParagraph"/>
        <w:spacing w:after="0"/>
        <w:ind w:left="0"/>
        <w:jc w:val="center"/>
      </w:pPr>
    </w:p>
    <w:p w14:paraId="4880C2F1" w14:textId="07FB1E65" w:rsidR="002C140C" w:rsidRPr="00BC76EB" w:rsidRDefault="002C140C" w:rsidP="00E42885">
      <w:pPr>
        <w:rPr>
          <w:b/>
        </w:rPr>
      </w:pPr>
      <w:r w:rsidRPr="00BC76EB">
        <w:rPr>
          <w:b/>
        </w:rPr>
        <w:t>FORMS</w:t>
      </w:r>
      <w:r w:rsidR="00D67CA4">
        <w:rPr>
          <w:b/>
        </w:rPr>
        <w:t xml:space="preserve"> ARE</w:t>
      </w:r>
      <w:r w:rsidRPr="00BC76EB">
        <w:rPr>
          <w:b/>
        </w:rPr>
        <w:t xml:space="preserve"> PROVIDED IN SECTION </w:t>
      </w:r>
      <w:r w:rsidR="001E5C24">
        <w:rPr>
          <w:b/>
        </w:rPr>
        <w:t>PLEASE SEE BELOW FOR EXPLINATION.</w:t>
      </w:r>
    </w:p>
    <w:p w14:paraId="0EC3676D" w14:textId="6B95C8B8" w:rsidR="00E42885" w:rsidRPr="00BC76EB" w:rsidRDefault="00E42885" w:rsidP="00BC76EB">
      <w:pPr>
        <w:spacing w:after="0"/>
        <w:rPr>
          <w:b/>
        </w:rPr>
      </w:pPr>
      <w:r w:rsidRPr="00BC76EB">
        <w:rPr>
          <w:b/>
        </w:rPr>
        <w:t>WORKERS</w:t>
      </w:r>
      <w:r w:rsidR="001E5C24">
        <w:rPr>
          <w:b/>
        </w:rPr>
        <w:t>’</w:t>
      </w:r>
      <w:r w:rsidRPr="00BC76EB">
        <w:rPr>
          <w:b/>
        </w:rPr>
        <w:t xml:space="preserve"> COMPENSATION</w:t>
      </w:r>
    </w:p>
    <w:p w14:paraId="79638C32" w14:textId="629721BF" w:rsidR="00E42885" w:rsidRDefault="00E42885" w:rsidP="00BC76EB">
      <w:pPr>
        <w:spacing w:after="0"/>
      </w:pPr>
      <w:r>
        <w:t xml:space="preserve">The Contractor shall comply with the Ohio Workmen’s Compensation Act for </w:t>
      </w:r>
      <w:proofErr w:type="gramStart"/>
      <w:r>
        <w:t>all of</w:t>
      </w:r>
      <w:proofErr w:type="gramEnd"/>
      <w:r>
        <w:t xml:space="preserve"> his</w:t>
      </w:r>
      <w:r w:rsidR="001E5C24">
        <w:t>/her</w:t>
      </w:r>
      <w:r>
        <w:t xml:space="preserve"> employees engaged in work under this Contract.</w:t>
      </w:r>
      <w:r w:rsidR="001E5C24">
        <w:t xml:space="preserve"> </w:t>
      </w:r>
      <w:r w:rsidR="007353C5">
        <w:t>A copy of the current Workers’ Compensation Certificate</w:t>
      </w:r>
      <w:r w:rsidR="001E5C24">
        <w:t xml:space="preserve"> shall be filed with the Seneca County General Health District before starting work on the project.</w:t>
      </w:r>
    </w:p>
    <w:p w14:paraId="5AF680CA" w14:textId="77777777" w:rsidR="007353C5" w:rsidRDefault="007353C5" w:rsidP="00BC76EB">
      <w:pPr>
        <w:spacing w:after="0"/>
      </w:pPr>
    </w:p>
    <w:p w14:paraId="1A1DD00B" w14:textId="77777777" w:rsidR="00E42885" w:rsidRPr="00BC76EB" w:rsidRDefault="00E42885" w:rsidP="00BC76EB">
      <w:pPr>
        <w:spacing w:after="0"/>
        <w:rPr>
          <w:b/>
        </w:rPr>
      </w:pPr>
      <w:r w:rsidRPr="00BC76EB">
        <w:rPr>
          <w:b/>
        </w:rPr>
        <w:t>CERTIFICATES OF INSURANCE</w:t>
      </w:r>
    </w:p>
    <w:p w14:paraId="04C2E894" w14:textId="632291EC" w:rsidR="00E42885" w:rsidRDefault="00E42885" w:rsidP="00BC76EB">
      <w:pPr>
        <w:spacing w:after="0"/>
      </w:pPr>
      <w:r>
        <w:t xml:space="preserve">The Contractor shall file a Certificate of Insurance for all coverage required in these Insurance Specifications on the ACORD </w:t>
      </w:r>
      <w:r w:rsidR="001E5C24">
        <w:t>twenty-five (</w:t>
      </w:r>
      <w:r>
        <w:t>25</w:t>
      </w:r>
      <w:r w:rsidR="001E5C24">
        <w:t>)</w:t>
      </w:r>
      <w:r>
        <w:t xml:space="preserve"> Form (preferred</w:t>
      </w:r>
      <w:r w:rsidR="001E5C24">
        <w:t>) and</w:t>
      </w:r>
      <w:r>
        <w:t xml:space="preserve"> shall keep such Certificates current and on file with the </w:t>
      </w:r>
      <w:r w:rsidR="00CE33BD">
        <w:t>Seneca County General Health District</w:t>
      </w:r>
      <w:r w:rsidR="004C11D6">
        <w:t xml:space="preserve"> </w:t>
      </w:r>
      <w:r>
        <w:t>for the life of this Contract.</w:t>
      </w:r>
    </w:p>
    <w:p w14:paraId="4044E938" w14:textId="2EB3E50F" w:rsidR="001E5C24" w:rsidRDefault="001E5C24" w:rsidP="00BC76EB">
      <w:pPr>
        <w:spacing w:after="0"/>
      </w:pPr>
    </w:p>
    <w:p w14:paraId="7FBCF70A" w14:textId="77777777" w:rsidR="001E5C24" w:rsidRDefault="001E5C24" w:rsidP="001E5C24">
      <w:pPr>
        <w:spacing w:after="0"/>
      </w:pPr>
      <w:r>
        <w:t>All insurance policies and certificates shall include an endorsement providing thirty (30) days prior written notice to the Seneca County General Health District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Seneca County General Health District, and he is again authorized to proceed.</w:t>
      </w:r>
    </w:p>
    <w:p w14:paraId="46673083" w14:textId="2821848B" w:rsidR="001E5C24" w:rsidRDefault="001E5C24" w:rsidP="00BC76EB">
      <w:pPr>
        <w:spacing w:after="0"/>
      </w:pPr>
      <w:r>
        <w:t>Such cessation of operations shall not excuse the Contractor’s obligation to complete his work within the time specified in this contract.</w:t>
      </w:r>
    </w:p>
    <w:p w14:paraId="28E6954D" w14:textId="30FA656B" w:rsidR="001E5C24" w:rsidRDefault="001E5C24" w:rsidP="00BC76EB">
      <w:pPr>
        <w:spacing w:after="0"/>
      </w:pPr>
    </w:p>
    <w:p w14:paraId="688513FF" w14:textId="77777777" w:rsidR="001E5C24" w:rsidRDefault="001E5C24" w:rsidP="001E5C24">
      <w:pPr>
        <w:spacing w:after="0"/>
      </w:pPr>
      <w:r>
        <w:t>These Insurance Specifications apply equally to all subcontractors and sub-subcontractors at any tier during the period of their work on the project.</w:t>
      </w:r>
    </w:p>
    <w:p w14:paraId="1111876D" w14:textId="3DB7AE82" w:rsidR="001E5C24" w:rsidRDefault="001E5C24" w:rsidP="001E5C24">
      <w:pPr>
        <w:spacing w:after="0"/>
      </w:pPr>
      <w:r>
        <w:t>The Prime Contractor shall be solely responsible for his subcontractor’s liability if he permits the Sub</w:t>
      </w:r>
      <w:r w:rsidR="007353C5">
        <w:t>contractor</w:t>
      </w:r>
      <w:r>
        <w:t xml:space="preserve"> to work on the project without the Sub</w:t>
      </w:r>
      <w:r w:rsidR="007353C5">
        <w:t>contractor</w:t>
      </w:r>
      <w:r>
        <w:t xml:space="preserve"> having been issued a Notice to Proceed by the Watershed Specialist on behalf of the Seneca County General Health District.</w:t>
      </w:r>
    </w:p>
    <w:p w14:paraId="4AAE84FF" w14:textId="77777777" w:rsidR="007353C5" w:rsidRDefault="007353C5" w:rsidP="001E5C24">
      <w:pPr>
        <w:spacing w:after="0"/>
      </w:pPr>
    </w:p>
    <w:p w14:paraId="523CBAB7" w14:textId="77777777" w:rsidR="007353C5" w:rsidRPr="00BC76EB" w:rsidRDefault="007353C5" w:rsidP="007353C5">
      <w:pPr>
        <w:spacing w:after="0"/>
        <w:rPr>
          <w:b/>
        </w:rPr>
      </w:pPr>
      <w:r w:rsidRPr="00BC76EB">
        <w:rPr>
          <w:b/>
        </w:rPr>
        <w:t>INDEMNIFICATION CLAUSE</w:t>
      </w:r>
    </w:p>
    <w:p w14:paraId="477AEF57" w14:textId="24310753" w:rsidR="007353C5" w:rsidRDefault="007353C5" w:rsidP="001E5C24">
      <w:pPr>
        <w:spacing w:after="0"/>
      </w:pPr>
      <w:r>
        <w:t>The Contractor agrees to indemnify and save the Seneca County General Health District, Seneca County, its officials, officers, agents, and employees harmless from any and all losses, claims, actions, costs, expenses, judgments, subrogation,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07F2C915" w14:textId="77777777" w:rsidR="007353C5" w:rsidRDefault="007353C5" w:rsidP="001E5C24">
      <w:pPr>
        <w:spacing w:after="0"/>
      </w:pPr>
    </w:p>
    <w:p w14:paraId="44611A2E" w14:textId="77777777" w:rsidR="00E42885" w:rsidRPr="00BC76EB" w:rsidRDefault="00E42885" w:rsidP="00BC76EB">
      <w:pPr>
        <w:spacing w:after="0"/>
        <w:rPr>
          <w:b/>
        </w:rPr>
      </w:pPr>
      <w:r w:rsidRPr="00BC76EB">
        <w:rPr>
          <w:b/>
        </w:rPr>
        <w:t>NOTICE TO PROCEED</w:t>
      </w:r>
    </w:p>
    <w:p w14:paraId="5C363B30" w14:textId="5FFD5C69" w:rsidR="00E42885" w:rsidRDefault="00E42885" w:rsidP="00BC76EB">
      <w:pPr>
        <w:spacing w:after="0"/>
      </w:pPr>
      <w:r>
        <w:t xml:space="preserve">The Contractor shall not commence work under this contract until he has obtained all the insurance required herein, has submitted appropriate Certificates of Insurance to and received approval </w:t>
      </w:r>
      <w:r w:rsidR="001E5C24">
        <w:t>by the Seneca Regional Planning Commission</w:t>
      </w:r>
      <w:r w:rsidR="004C11D6">
        <w:t xml:space="preserve"> </w:t>
      </w:r>
      <w:r>
        <w:t>as evidenced by a Notice to Proceed.</w:t>
      </w:r>
    </w:p>
    <w:p w14:paraId="351AD848" w14:textId="77777777" w:rsidR="00E4547A" w:rsidRPr="0075423E" w:rsidRDefault="00E4547A" w:rsidP="00E4547A">
      <w:pPr>
        <w:spacing w:after="0" w:line="240" w:lineRule="auto"/>
        <w:jc w:val="center"/>
        <w:rPr>
          <w:rFonts w:ascii="Arial" w:eastAsia="Times New Roman" w:hAnsi="Arial" w:cs="Times New Roman"/>
          <w:i/>
          <w:sz w:val="20"/>
          <w:szCs w:val="20"/>
        </w:rPr>
      </w:pPr>
      <w:r w:rsidRPr="0075423E">
        <w:rPr>
          <w:rFonts w:ascii="Arial" w:eastAsia="Times New Roman" w:hAnsi="Arial" w:cs="Times New Roman"/>
          <w:i/>
          <w:sz w:val="20"/>
          <w:szCs w:val="20"/>
        </w:rPr>
        <w:lastRenderedPageBreak/>
        <w:t>State of Ohio</w:t>
      </w:r>
    </w:p>
    <w:p w14:paraId="61E81181" w14:textId="77777777" w:rsidR="00E4547A" w:rsidRPr="0075423E" w:rsidRDefault="00E4547A" w:rsidP="00E4547A">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1EF4696B" w14:textId="77777777" w:rsidR="00E4547A" w:rsidRPr="0075423E" w:rsidRDefault="00E4547A" w:rsidP="00E4547A">
      <w:pPr>
        <w:spacing w:after="0" w:line="240" w:lineRule="auto"/>
        <w:jc w:val="center"/>
        <w:rPr>
          <w:rFonts w:ascii="Arial" w:eastAsia="Times New Roman" w:hAnsi="Arial" w:cs="Times New Roman"/>
          <w:sz w:val="20"/>
          <w:szCs w:val="20"/>
        </w:rPr>
      </w:pPr>
    </w:p>
    <w:p w14:paraId="217CE266" w14:textId="77777777" w:rsidR="00E4547A" w:rsidRPr="0075423E" w:rsidRDefault="00E4547A" w:rsidP="00E4547A">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4F062331" w14:textId="77777777" w:rsidR="00E4547A" w:rsidRPr="0075423E" w:rsidRDefault="00E4547A" w:rsidP="00E4547A">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E4547A" w:rsidRPr="0075423E" w14:paraId="227CDC1A" w14:textId="77777777" w:rsidTr="00503A54">
        <w:trPr>
          <w:cantSplit/>
          <w:trHeight w:val="480"/>
        </w:trPr>
        <w:tc>
          <w:tcPr>
            <w:tcW w:w="2358" w:type="dxa"/>
            <w:vAlign w:val="bottom"/>
          </w:tcPr>
          <w:p w14:paraId="3980FB39"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24328D2E" w14:textId="77777777" w:rsidR="00E4547A" w:rsidRPr="0075423E" w:rsidRDefault="00E4547A" w:rsidP="00503A54">
            <w:pPr>
              <w:spacing w:after="0" w:line="240" w:lineRule="auto"/>
              <w:rPr>
                <w:rFonts w:ascii="Arial" w:eastAsia="Times New Roman" w:hAnsi="Arial" w:cs="Times New Roman"/>
                <w:sz w:val="20"/>
                <w:szCs w:val="20"/>
              </w:rPr>
            </w:pPr>
          </w:p>
        </w:tc>
        <w:tc>
          <w:tcPr>
            <w:tcW w:w="2340" w:type="dxa"/>
            <w:vAlign w:val="bottom"/>
          </w:tcPr>
          <w:p w14:paraId="425EDE86"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4C8B9917"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072B62A9" w14:textId="77777777" w:rsidTr="00503A54">
        <w:trPr>
          <w:cantSplit/>
          <w:trHeight w:val="480"/>
        </w:trPr>
        <w:tc>
          <w:tcPr>
            <w:tcW w:w="2358" w:type="dxa"/>
            <w:vAlign w:val="bottom"/>
          </w:tcPr>
          <w:p w14:paraId="2B1495A2"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4FBD2691" w14:textId="77777777" w:rsidR="00E4547A" w:rsidRPr="0075423E" w:rsidRDefault="00E4547A" w:rsidP="00503A54">
            <w:pPr>
              <w:tabs>
                <w:tab w:val="left" w:pos="3582"/>
              </w:tabs>
              <w:spacing w:after="0" w:line="240" w:lineRule="auto"/>
              <w:rPr>
                <w:rFonts w:ascii="Arial" w:eastAsia="Times New Roman" w:hAnsi="Arial" w:cs="Times New Roman"/>
                <w:sz w:val="20"/>
                <w:szCs w:val="20"/>
              </w:rPr>
            </w:pPr>
          </w:p>
        </w:tc>
        <w:tc>
          <w:tcPr>
            <w:tcW w:w="2340" w:type="dxa"/>
            <w:vAlign w:val="bottom"/>
          </w:tcPr>
          <w:p w14:paraId="267D63CA" w14:textId="77777777" w:rsidR="00E4547A" w:rsidRPr="0075423E" w:rsidRDefault="00E4547A" w:rsidP="00503A54">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336A116D" w14:textId="77777777" w:rsidR="00E4547A" w:rsidRPr="0075423E" w:rsidRDefault="00E4547A" w:rsidP="00503A54">
            <w:pPr>
              <w:tabs>
                <w:tab w:val="left" w:pos="3582"/>
              </w:tabs>
              <w:spacing w:after="0" w:line="240" w:lineRule="auto"/>
              <w:rPr>
                <w:rFonts w:ascii="Arial" w:eastAsia="Times New Roman" w:hAnsi="Arial" w:cs="Times New Roman"/>
                <w:sz w:val="20"/>
                <w:szCs w:val="20"/>
              </w:rPr>
            </w:pPr>
          </w:p>
        </w:tc>
      </w:tr>
      <w:tr w:rsidR="00E4547A" w:rsidRPr="0075423E" w14:paraId="15AA79EE" w14:textId="77777777" w:rsidTr="00503A54">
        <w:trPr>
          <w:cantSplit/>
          <w:trHeight w:val="480"/>
        </w:trPr>
        <w:tc>
          <w:tcPr>
            <w:tcW w:w="2358" w:type="dxa"/>
            <w:vAlign w:val="bottom"/>
          </w:tcPr>
          <w:p w14:paraId="26749BA1"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628325BC" w14:textId="77777777" w:rsidR="00E4547A" w:rsidRPr="0075423E" w:rsidRDefault="00E4547A" w:rsidP="00503A54">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5C4B8A9E"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5911A9C3"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894F61B" w14:textId="77777777" w:rsidTr="00503A54">
        <w:trPr>
          <w:cantSplit/>
          <w:trHeight w:val="480"/>
        </w:trPr>
        <w:tc>
          <w:tcPr>
            <w:tcW w:w="2358" w:type="dxa"/>
            <w:tcBorders>
              <w:top w:val="double" w:sz="4" w:space="0" w:color="auto"/>
            </w:tcBorders>
          </w:tcPr>
          <w:p w14:paraId="48145C01" w14:textId="77777777" w:rsidR="00E4547A" w:rsidRPr="0075423E" w:rsidRDefault="00E4547A" w:rsidP="00503A54">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501A6336" w14:textId="77777777" w:rsidR="00E4547A" w:rsidRPr="0075423E" w:rsidRDefault="00E4547A" w:rsidP="00503A54">
            <w:pPr>
              <w:spacing w:after="0" w:line="240" w:lineRule="auto"/>
              <w:rPr>
                <w:rFonts w:ascii="Arial" w:eastAsia="Times New Roman" w:hAnsi="Arial" w:cs="Times New Roman"/>
                <w:sz w:val="20"/>
                <w:szCs w:val="20"/>
              </w:rPr>
            </w:pPr>
          </w:p>
          <w:p w14:paraId="1F5CE815" w14:textId="77777777" w:rsidR="00E4547A" w:rsidRPr="0075423E" w:rsidRDefault="00E4547A" w:rsidP="00503A54">
            <w:pPr>
              <w:spacing w:after="0" w:line="240" w:lineRule="auto"/>
              <w:rPr>
                <w:rFonts w:ascii="Arial" w:eastAsia="Times New Roman" w:hAnsi="Arial" w:cs="Times New Roman"/>
                <w:sz w:val="20"/>
                <w:szCs w:val="20"/>
              </w:rPr>
            </w:pPr>
          </w:p>
          <w:p w14:paraId="4A4042D2" w14:textId="77777777" w:rsidR="00E4547A" w:rsidRPr="0075423E" w:rsidRDefault="00E4547A" w:rsidP="00503A54">
            <w:pPr>
              <w:spacing w:after="0" w:line="240" w:lineRule="auto"/>
              <w:rPr>
                <w:rFonts w:ascii="Arial" w:eastAsia="Times New Roman" w:hAnsi="Arial" w:cs="Times New Roman"/>
                <w:sz w:val="20"/>
                <w:szCs w:val="20"/>
              </w:rPr>
            </w:pPr>
          </w:p>
          <w:p w14:paraId="1E506049" w14:textId="77777777" w:rsidR="00E4547A" w:rsidRPr="0075423E" w:rsidRDefault="00E4547A" w:rsidP="00503A54">
            <w:pPr>
              <w:spacing w:after="0" w:line="240" w:lineRule="auto"/>
              <w:rPr>
                <w:rFonts w:ascii="Arial" w:eastAsia="Times New Roman" w:hAnsi="Arial" w:cs="Times New Roman"/>
                <w:sz w:val="20"/>
                <w:szCs w:val="20"/>
              </w:rPr>
            </w:pPr>
          </w:p>
          <w:p w14:paraId="0C8A9CE0" w14:textId="77777777" w:rsidR="00E4547A" w:rsidRPr="0075423E" w:rsidRDefault="00E4547A" w:rsidP="00503A54">
            <w:pPr>
              <w:spacing w:after="0" w:line="240" w:lineRule="auto"/>
              <w:rPr>
                <w:rFonts w:ascii="Arial" w:eastAsia="Times New Roman" w:hAnsi="Arial" w:cs="Times New Roman"/>
                <w:sz w:val="20"/>
                <w:szCs w:val="20"/>
              </w:rPr>
            </w:pPr>
          </w:p>
          <w:p w14:paraId="3CB0F45F" w14:textId="77777777" w:rsidR="00E4547A" w:rsidRPr="0075423E" w:rsidRDefault="00E4547A" w:rsidP="00503A54">
            <w:pPr>
              <w:spacing w:after="0" w:line="240" w:lineRule="auto"/>
              <w:rPr>
                <w:rFonts w:ascii="Arial" w:eastAsia="Times New Roman" w:hAnsi="Arial" w:cs="Times New Roman"/>
                <w:sz w:val="20"/>
                <w:szCs w:val="20"/>
              </w:rPr>
            </w:pPr>
          </w:p>
          <w:p w14:paraId="6B9BC6C9" w14:textId="77777777" w:rsidR="00E4547A" w:rsidRPr="0075423E" w:rsidRDefault="00E4547A" w:rsidP="00503A54">
            <w:pPr>
              <w:spacing w:after="0" w:line="240" w:lineRule="auto"/>
              <w:rPr>
                <w:rFonts w:ascii="Arial" w:eastAsia="Times New Roman" w:hAnsi="Arial" w:cs="Times New Roman"/>
                <w:sz w:val="20"/>
                <w:szCs w:val="20"/>
              </w:rPr>
            </w:pPr>
          </w:p>
          <w:p w14:paraId="52260AE6" w14:textId="77777777" w:rsidR="00E4547A" w:rsidRPr="0075423E" w:rsidRDefault="00E4547A" w:rsidP="00503A54">
            <w:pPr>
              <w:spacing w:after="0" w:line="240" w:lineRule="auto"/>
              <w:rPr>
                <w:rFonts w:ascii="Arial" w:eastAsia="Times New Roman" w:hAnsi="Arial" w:cs="Times New Roman"/>
                <w:sz w:val="20"/>
                <w:szCs w:val="20"/>
              </w:rPr>
            </w:pPr>
          </w:p>
          <w:p w14:paraId="187CF964" w14:textId="77777777" w:rsidR="00E4547A" w:rsidRPr="0075423E" w:rsidRDefault="00E4547A" w:rsidP="00503A54">
            <w:pPr>
              <w:spacing w:after="0" w:line="240" w:lineRule="auto"/>
              <w:rPr>
                <w:rFonts w:ascii="Arial" w:eastAsia="Times New Roman" w:hAnsi="Arial" w:cs="Times New Roman"/>
                <w:sz w:val="20"/>
                <w:szCs w:val="20"/>
              </w:rPr>
            </w:pPr>
          </w:p>
          <w:p w14:paraId="0D783105" w14:textId="77777777" w:rsidR="00E4547A" w:rsidRPr="0075423E" w:rsidRDefault="00E4547A" w:rsidP="00503A54">
            <w:pPr>
              <w:spacing w:after="0" w:line="240" w:lineRule="auto"/>
              <w:rPr>
                <w:rFonts w:ascii="Arial" w:eastAsia="Times New Roman" w:hAnsi="Arial" w:cs="Times New Roman"/>
                <w:sz w:val="20"/>
                <w:szCs w:val="20"/>
              </w:rPr>
            </w:pPr>
          </w:p>
          <w:p w14:paraId="56FD4F6D" w14:textId="77777777" w:rsidR="00E4547A" w:rsidRPr="0075423E" w:rsidRDefault="00E4547A" w:rsidP="00503A54">
            <w:pPr>
              <w:spacing w:after="0" w:line="240" w:lineRule="auto"/>
              <w:rPr>
                <w:rFonts w:ascii="Arial" w:eastAsia="Times New Roman" w:hAnsi="Arial" w:cs="Times New Roman"/>
                <w:sz w:val="20"/>
                <w:szCs w:val="20"/>
              </w:rPr>
            </w:pPr>
          </w:p>
          <w:p w14:paraId="4EDCF4CB" w14:textId="77777777" w:rsidR="00E4547A" w:rsidRPr="0075423E" w:rsidRDefault="00E4547A" w:rsidP="00503A54">
            <w:pPr>
              <w:spacing w:after="0" w:line="240" w:lineRule="auto"/>
              <w:rPr>
                <w:rFonts w:ascii="Arial" w:eastAsia="Times New Roman" w:hAnsi="Arial" w:cs="Times New Roman"/>
                <w:sz w:val="20"/>
                <w:szCs w:val="20"/>
              </w:rPr>
            </w:pPr>
          </w:p>
          <w:p w14:paraId="0DA7F4AE" w14:textId="77777777" w:rsidR="00E4547A" w:rsidRPr="0075423E" w:rsidRDefault="00E4547A" w:rsidP="00503A54">
            <w:pPr>
              <w:spacing w:after="0" w:line="240" w:lineRule="auto"/>
              <w:rPr>
                <w:rFonts w:ascii="Arial" w:eastAsia="Times New Roman" w:hAnsi="Arial" w:cs="Times New Roman"/>
                <w:sz w:val="20"/>
                <w:szCs w:val="20"/>
              </w:rPr>
            </w:pPr>
          </w:p>
          <w:p w14:paraId="7F625E05" w14:textId="77777777" w:rsidR="00E4547A" w:rsidRPr="0075423E" w:rsidRDefault="00E4547A" w:rsidP="00503A54">
            <w:pPr>
              <w:spacing w:after="0" w:line="240" w:lineRule="auto"/>
              <w:rPr>
                <w:rFonts w:ascii="Arial" w:eastAsia="Times New Roman" w:hAnsi="Arial" w:cs="Times New Roman"/>
                <w:sz w:val="20"/>
                <w:szCs w:val="20"/>
              </w:rPr>
            </w:pPr>
          </w:p>
          <w:p w14:paraId="7BBDE976" w14:textId="77777777" w:rsidR="00E4547A" w:rsidRPr="0075423E" w:rsidRDefault="00E4547A" w:rsidP="00503A54">
            <w:pPr>
              <w:spacing w:after="0" w:line="240" w:lineRule="auto"/>
              <w:rPr>
                <w:rFonts w:ascii="Arial" w:eastAsia="Times New Roman" w:hAnsi="Arial" w:cs="Times New Roman"/>
                <w:sz w:val="20"/>
                <w:szCs w:val="20"/>
              </w:rPr>
            </w:pPr>
          </w:p>
          <w:p w14:paraId="3FB2599D" w14:textId="77777777" w:rsidR="00E4547A" w:rsidRPr="0075423E" w:rsidRDefault="00E4547A" w:rsidP="00503A54">
            <w:pPr>
              <w:spacing w:after="0" w:line="240" w:lineRule="auto"/>
              <w:rPr>
                <w:rFonts w:ascii="Arial" w:eastAsia="Times New Roman" w:hAnsi="Arial" w:cs="Times New Roman"/>
                <w:sz w:val="20"/>
                <w:szCs w:val="20"/>
              </w:rPr>
            </w:pPr>
          </w:p>
          <w:p w14:paraId="3824BEB7" w14:textId="77777777" w:rsidR="00E4547A" w:rsidRPr="0075423E" w:rsidRDefault="00E4547A" w:rsidP="00503A54">
            <w:pPr>
              <w:spacing w:after="0" w:line="240" w:lineRule="auto"/>
              <w:rPr>
                <w:rFonts w:ascii="Arial" w:eastAsia="Times New Roman" w:hAnsi="Arial" w:cs="Times New Roman"/>
                <w:sz w:val="20"/>
                <w:szCs w:val="20"/>
              </w:rPr>
            </w:pPr>
          </w:p>
          <w:p w14:paraId="74B554C9" w14:textId="77777777" w:rsidR="00E4547A" w:rsidRPr="0075423E" w:rsidRDefault="00E4547A" w:rsidP="00503A54">
            <w:pPr>
              <w:spacing w:after="0" w:line="240" w:lineRule="auto"/>
              <w:rPr>
                <w:rFonts w:ascii="Arial" w:eastAsia="Times New Roman" w:hAnsi="Arial" w:cs="Times New Roman"/>
                <w:sz w:val="20"/>
                <w:szCs w:val="20"/>
              </w:rPr>
            </w:pPr>
          </w:p>
          <w:p w14:paraId="6B8288D8" w14:textId="77777777" w:rsidR="00E4547A" w:rsidRPr="0075423E" w:rsidRDefault="00E4547A" w:rsidP="00503A54">
            <w:pPr>
              <w:spacing w:after="0" w:line="240" w:lineRule="auto"/>
              <w:rPr>
                <w:rFonts w:ascii="Arial" w:eastAsia="Times New Roman" w:hAnsi="Arial" w:cs="Times New Roman"/>
                <w:sz w:val="20"/>
                <w:szCs w:val="20"/>
              </w:rPr>
            </w:pPr>
          </w:p>
          <w:p w14:paraId="09C8C0FB" w14:textId="77777777" w:rsidR="00E4547A" w:rsidRPr="0075423E" w:rsidRDefault="00E4547A" w:rsidP="00503A54">
            <w:pPr>
              <w:spacing w:after="0" w:line="240" w:lineRule="auto"/>
              <w:rPr>
                <w:rFonts w:ascii="Arial" w:eastAsia="Times New Roman" w:hAnsi="Arial" w:cs="Times New Roman"/>
                <w:sz w:val="20"/>
                <w:szCs w:val="20"/>
              </w:rPr>
            </w:pPr>
          </w:p>
          <w:p w14:paraId="75A0100F" w14:textId="77777777" w:rsidR="00E4547A" w:rsidRPr="0075423E" w:rsidRDefault="00E4547A" w:rsidP="00503A54">
            <w:pPr>
              <w:spacing w:after="0" w:line="240" w:lineRule="auto"/>
              <w:rPr>
                <w:rFonts w:ascii="Arial" w:eastAsia="Times New Roman" w:hAnsi="Arial" w:cs="Times New Roman"/>
                <w:sz w:val="20"/>
                <w:szCs w:val="20"/>
              </w:rPr>
            </w:pPr>
          </w:p>
        </w:tc>
      </w:tr>
    </w:tbl>
    <w:p w14:paraId="25B21797" w14:textId="77777777" w:rsidR="00E4547A" w:rsidRPr="0075423E" w:rsidRDefault="00E4547A" w:rsidP="00E4547A">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E4547A" w:rsidRPr="0075423E" w14:paraId="0304D0B4" w14:textId="77777777" w:rsidTr="00503A54">
        <w:trPr>
          <w:cantSplit/>
          <w:trHeight w:val="480"/>
        </w:trPr>
        <w:tc>
          <w:tcPr>
            <w:tcW w:w="2425" w:type="dxa"/>
            <w:tcBorders>
              <w:top w:val="nil"/>
              <w:left w:val="nil"/>
              <w:bottom w:val="nil"/>
              <w:right w:val="nil"/>
            </w:tcBorders>
            <w:vAlign w:val="bottom"/>
          </w:tcPr>
          <w:p w14:paraId="3C3FD505"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77DC007F" w14:textId="77777777" w:rsidR="00E4547A" w:rsidRPr="0075423E" w:rsidRDefault="00E4547A" w:rsidP="00503A54">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4E0C069D" w14:textId="77777777" w:rsidR="00E4547A" w:rsidRPr="0075423E" w:rsidRDefault="00E4547A" w:rsidP="00503A54">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3E66A641" w14:textId="77777777" w:rsidR="00E4547A" w:rsidRPr="0075423E" w:rsidRDefault="00E4547A" w:rsidP="00503A54">
            <w:pPr>
              <w:keepNext/>
              <w:spacing w:after="0" w:line="240" w:lineRule="auto"/>
              <w:jc w:val="center"/>
              <w:outlineLvl w:val="3"/>
              <w:rPr>
                <w:rFonts w:ascii="Arial" w:eastAsia="Times New Roman" w:hAnsi="Arial" w:cs="Times New Roman"/>
                <w:sz w:val="16"/>
                <w:szCs w:val="20"/>
              </w:rPr>
            </w:pPr>
          </w:p>
        </w:tc>
      </w:tr>
      <w:tr w:rsidR="00E4547A" w:rsidRPr="0075423E" w14:paraId="00517283" w14:textId="77777777" w:rsidTr="00503A54">
        <w:trPr>
          <w:cantSplit/>
          <w:trHeight w:val="480"/>
        </w:trPr>
        <w:tc>
          <w:tcPr>
            <w:tcW w:w="2425" w:type="dxa"/>
            <w:tcBorders>
              <w:top w:val="nil"/>
              <w:left w:val="nil"/>
              <w:bottom w:val="nil"/>
              <w:right w:val="nil"/>
            </w:tcBorders>
            <w:vAlign w:val="bottom"/>
          </w:tcPr>
          <w:p w14:paraId="6AC728A2"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756EC53D" w14:textId="77777777" w:rsidR="00E4547A" w:rsidRPr="0075423E" w:rsidRDefault="00E4547A" w:rsidP="00503A54">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3591A5C7" w14:textId="77777777" w:rsidR="00E4547A" w:rsidRPr="0075423E" w:rsidRDefault="00E4547A" w:rsidP="00503A54">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2F919D6F" w14:textId="77777777" w:rsidR="00E4547A" w:rsidRPr="0075423E" w:rsidRDefault="00E4547A" w:rsidP="00503A54">
            <w:pPr>
              <w:keepNext/>
              <w:spacing w:after="0" w:line="240" w:lineRule="auto"/>
              <w:jc w:val="center"/>
              <w:outlineLvl w:val="3"/>
              <w:rPr>
                <w:rFonts w:ascii="Arial" w:eastAsia="Times New Roman" w:hAnsi="Arial" w:cs="Times New Roman"/>
                <w:sz w:val="16"/>
                <w:szCs w:val="20"/>
              </w:rPr>
            </w:pPr>
          </w:p>
        </w:tc>
      </w:tr>
      <w:tr w:rsidR="00E4547A" w:rsidRPr="0075423E" w14:paraId="7C836C30" w14:textId="77777777" w:rsidTr="00503A54">
        <w:trPr>
          <w:trHeight w:val="480"/>
        </w:trPr>
        <w:tc>
          <w:tcPr>
            <w:tcW w:w="2425" w:type="dxa"/>
            <w:tcBorders>
              <w:top w:val="nil"/>
              <w:left w:val="nil"/>
              <w:bottom w:val="nil"/>
              <w:right w:val="nil"/>
            </w:tcBorders>
          </w:tcPr>
          <w:p w14:paraId="4FA2AE22" w14:textId="77777777" w:rsidR="00E4547A" w:rsidRPr="0075423E" w:rsidRDefault="00E4547A" w:rsidP="00503A54">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2EFF1E14"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0C31B152"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696C5846"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r>
      <w:tr w:rsidR="00E4547A" w:rsidRPr="0075423E" w14:paraId="2139E5C6" w14:textId="77777777" w:rsidTr="00503A54">
        <w:trPr>
          <w:trHeight w:val="480"/>
        </w:trPr>
        <w:tc>
          <w:tcPr>
            <w:tcW w:w="2425" w:type="dxa"/>
            <w:tcBorders>
              <w:top w:val="nil"/>
              <w:left w:val="nil"/>
              <w:bottom w:val="nil"/>
              <w:right w:val="nil"/>
            </w:tcBorders>
          </w:tcPr>
          <w:p w14:paraId="58DA69D1" w14:textId="77777777" w:rsidR="00E4547A" w:rsidRPr="0075423E" w:rsidRDefault="00E4547A" w:rsidP="00503A54">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4E1A64D8"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659B9E37"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1E118577" w14:textId="77777777" w:rsidR="00E4547A" w:rsidRPr="0075423E" w:rsidRDefault="00E4547A" w:rsidP="00503A54">
            <w:pPr>
              <w:keepNext/>
              <w:spacing w:after="0" w:line="240" w:lineRule="auto"/>
              <w:jc w:val="center"/>
              <w:outlineLvl w:val="1"/>
              <w:rPr>
                <w:rFonts w:ascii="Arial" w:eastAsia="Times New Roman" w:hAnsi="Arial" w:cs="Times New Roman"/>
                <w:sz w:val="16"/>
                <w:szCs w:val="20"/>
              </w:rPr>
            </w:pPr>
          </w:p>
        </w:tc>
      </w:tr>
      <w:tr w:rsidR="00E4547A" w:rsidRPr="0075423E" w14:paraId="3B6E50F4" w14:textId="77777777" w:rsidTr="00503A54">
        <w:trPr>
          <w:cantSplit/>
        </w:trPr>
        <w:tc>
          <w:tcPr>
            <w:tcW w:w="2425" w:type="dxa"/>
            <w:tcBorders>
              <w:top w:val="nil"/>
              <w:left w:val="nil"/>
              <w:bottom w:val="single" w:sz="4" w:space="0" w:color="auto"/>
              <w:right w:val="nil"/>
            </w:tcBorders>
          </w:tcPr>
          <w:p w14:paraId="4530919B"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734EB56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2D9154C8"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717C414" w14:textId="77777777" w:rsidTr="00503A54">
        <w:trPr>
          <w:cantSplit/>
        </w:trPr>
        <w:tc>
          <w:tcPr>
            <w:tcW w:w="2425" w:type="dxa"/>
            <w:tcBorders>
              <w:top w:val="single" w:sz="4" w:space="0" w:color="auto"/>
            </w:tcBorders>
          </w:tcPr>
          <w:p w14:paraId="12246162"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18B89DAF"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Borders>
              <w:top w:val="single" w:sz="4" w:space="0" w:color="auto"/>
            </w:tcBorders>
          </w:tcPr>
          <w:p w14:paraId="7D85F513"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53033575" w14:textId="77777777" w:rsidTr="00503A54">
        <w:trPr>
          <w:cantSplit/>
        </w:trPr>
        <w:tc>
          <w:tcPr>
            <w:tcW w:w="2425" w:type="dxa"/>
          </w:tcPr>
          <w:p w14:paraId="05C9F595"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2FDEFF1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18ECE468"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7CD47BC3" w14:textId="77777777" w:rsidTr="00503A54">
        <w:trPr>
          <w:cantSplit/>
        </w:trPr>
        <w:tc>
          <w:tcPr>
            <w:tcW w:w="2425" w:type="dxa"/>
          </w:tcPr>
          <w:p w14:paraId="3D26B4E0" w14:textId="77777777" w:rsidR="00E4547A" w:rsidRPr="0075423E" w:rsidRDefault="00E4547A" w:rsidP="00503A54">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0F5DA6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42C78F62"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9211565" w14:textId="77777777" w:rsidTr="00503A54">
        <w:trPr>
          <w:cantSplit/>
        </w:trPr>
        <w:tc>
          <w:tcPr>
            <w:tcW w:w="2425" w:type="dxa"/>
          </w:tcPr>
          <w:p w14:paraId="7E9CEDE2"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655EF5A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0702FFEF"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132C4E60" w14:textId="77777777" w:rsidTr="00503A54">
        <w:trPr>
          <w:cantSplit/>
        </w:trPr>
        <w:tc>
          <w:tcPr>
            <w:tcW w:w="2425" w:type="dxa"/>
          </w:tcPr>
          <w:p w14:paraId="253E858E"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6A966576"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26BF47A5"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7317EA3E" w14:textId="77777777" w:rsidTr="00503A54">
        <w:trPr>
          <w:cantSplit/>
        </w:trPr>
        <w:tc>
          <w:tcPr>
            <w:tcW w:w="2425" w:type="dxa"/>
          </w:tcPr>
          <w:p w14:paraId="25C76CA7"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6EA009D9"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0CA6B91B"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479E41B8" w14:textId="77777777" w:rsidTr="00503A54">
        <w:trPr>
          <w:cantSplit/>
          <w:trHeight w:val="332"/>
        </w:trPr>
        <w:tc>
          <w:tcPr>
            <w:tcW w:w="2425" w:type="dxa"/>
          </w:tcPr>
          <w:p w14:paraId="77823785" w14:textId="77777777" w:rsidR="00E4547A" w:rsidRPr="0075423E" w:rsidRDefault="00E4547A" w:rsidP="00503A54">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5998D1D7"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56B70DEE"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525FF855" w14:textId="77777777" w:rsidTr="00503A54">
        <w:trPr>
          <w:cantSplit/>
        </w:trPr>
        <w:tc>
          <w:tcPr>
            <w:tcW w:w="2425" w:type="dxa"/>
          </w:tcPr>
          <w:p w14:paraId="1D4C1D04" w14:textId="77777777" w:rsidR="00E4547A" w:rsidRPr="0075423E" w:rsidRDefault="00E4547A" w:rsidP="00503A54">
            <w:pPr>
              <w:spacing w:after="0" w:line="240" w:lineRule="auto"/>
              <w:rPr>
                <w:rFonts w:ascii="Arial" w:eastAsia="Times New Roman" w:hAnsi="Arial" w:cs="Times New Roman"/>
                <w:sz w:val="20"/>
                <w:szCs w:val="20"/>
              </w:rPr>
            </w:pPr>
          </w:p>
        </w:tc>
        <w:tc>
          <w:tcPr>
            <w:tcW w:w="5580" w:type="dxa"/>
            <w:gridSpan w:val="3"/>
          </w:tcPr>
          <w:p w14:paraId="0C01EEE2" w14:textId="77777777" w:rsidR="00E4547A" w:rsidRPr="0075423E" w:rsidRDefault="00E4547A" w:rsidP="00503A54">
            <w:pPr>
              <w:spacing w:after="0" w:line="240" w:lineRule="auto"/>
              <w:rPr>
                <w:rFonts w:ascii="Arial" w:eastAsia="Times New Roman" w:hAnsi="Arial" w:cs="Times New Roman"/>
                <w:sz w:val="20"/>
                <w:szCs w:val="20"/>
              </w:rPr>
            </w:pPr>
          </w:p>
        </w:tc>
        <w:tc>
          <w:tcPr>
            <w:tcW w:w="1890" w:type="dxa"/>
          </w:tcPr>
          <w:p w14:paraId="41361211" w14:textId="77777777" w:rsidR="00E4547A" w:rsidRPr="0075423E" w:rsidRDefault="00E4547A" w:rsidP="00503A54">
            <w:pPr>
              <w:spacing w:after="0" w:line="240" w:lineRule="auto"/>
              <w:rPr>
                <w:rFonts w:ascii="Arial" w:eastAsia="Times New Roman" w:hAnsi="Arial" w:cs="Times New Roman"/>
                <w:sz w:val="20"/>
                <w:szCs w:val="20"/>
              </w:rPr>
            </w:pPr>
          </w:p>
        </w:tc>
      </w:tr>
      <w:tr w:rsidR="00E4547A" w:rsidRPr="0075423E" w14:paraId="68AC1432" w14:textId="77777777" w:rsidTr="00503A54">
        <w:trPr>
          <w:cantSplit/>
          <w:trHeight w:val="230"/>
        </w:trPr>
        <w:tc>
          <w:tcPr>
            <w:tcW w:w="4947" w:type="dxa"/>
            <w:gridSpan w:val="2"/>
            <w:vMerge w:val="restart"/>
            <w:tcBorders>
              <w:bottom w:val="single" w:sz="4" w:space="0" w:color="auto"/>
            </w:tcBorders>
          </w:tcPr>
          <w:p w14:paraId="46C6ACC5" w14:textId="77777777" w:rsidR="00E4547A" w:rsidRPr="0075423E" w:rsidRDefault="00E4547A" w:rsidP="00503A54">
            <w:pPr>
              <w:spacing w:after="0" w:line="240" w:lineRule="auto"/>
              <w:rPr>
                <w:rFonts w:ascii="Arial" w:eastAsia="Times New Roman" w:hAnsi="Arial" w:cs="Times New Roman"/>
                <w:sz w:val="20"/>
                <w:szCs w:val="20"/>
              </w:rPr>
            </w:pPr>
          </w:p>
          <w:p w14:paraId="4EDEDDE1" w14:textId="77777777" w:rsidR="00E4547A" w:rsidRPr="0075423E" w:rsidRDefault="00E4547A" w:rsidP="00503A54">
            <w:pPr>
              <w:spacing w:after="0" w:line="240" w:lineRule="auto"/>
              <w:rPr>
                <w:rFonts w:ascii="Arial" w:eastAsia="Times New Roman" w:hAnsi="Arial" w:cs="Times New Roman"/>
                <w:sz w:val="20"/>
                <w:szCs w:val="20"/>
              </w:rPr>
            </w:pPr>
          </w:p>
          <w:p w14:paraId="56F2D22F" w14:textId="77777777" w:rsidR="00E4547A" w:rsidRPr="0075423E" w:rsidRDefault="00E4547A" w:rsidP="00503A54">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C763FEC"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p w14:paraId="1F7F1B53" w14:textId="77777777" w:rsidR="00E4547A" w:rsidRPr="0075423E" w:rsidRDefault="00E4547A" w:rsidP="00503A54">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6A4809C7" w14:textId="77777777" w:rsidR="00E4547A" w:rsidRPr="0075423E" w:rsidRDefault="00E4547A" w:rsidP="00503A54">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E4547A" w:rsidRPr="0075423E" w14:paraId="14742029" w14:textId="77777777" w:rsidTr="00503A54">
        <w:trPr>
          <w:trHeight w:val="230"/>
        </w:trPr>
        <w:tc>
          <w:tcPr>
            <w:tcW w:w="4947" w:type="dxa"/>
            <w:gridSpan w:val="2"/>
            <w:vMerge/>
            <w:tcBorders>
              <w:bottom w:val="single" w:sz="4" w:space="0" w:color="auto"/>
            </w:tcBorders>
            <w:vAlign w:val="bottom"/>
          </w:tcPr>
          <w:p w14:paraId="2C8FBA80" w14:textId="77777777" w:rsidR="00E4547A" w:rsidRPr="0075423E" w:rsidRDefault="00E4547A" w:rsidP="00503A54">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20F28F67" w14:textId="77777777" w:rsidR="00E4547A" w:rsidRPr="0075423E" w:rsidRDefault="00E4547A" w:rsidP="00503A54">
            <w:pPr>
              <w:keepNext/>
              <w:spacing w:after="0" w:line="240" w:lineRule="auto"/>
              <w:outlineLvl w:val="1"/>
              <w:rPr>
                <w:rFonts w:ascii="Arial" w:eastAsia="Times New Roman" w:hAnsi="Arial" w:cs="Times New Roman"/>
                <w:i/>
                <w:sz w:val="20"/>
                <w:szCs w:val="20"/>
              </w:rPr>
            </w:pPr>
          </w:p>
        </w:tc>
      </w:tr>
      <w:tr w:rsidR="00E4547A" w:rsidRPr="0075423E" w14:paraId="79227CD9" w14:textId="77777777" w:rsidTr="00503A54">
        <w:trPr>
          <w:trHeight w:val="230"/>
        </w:trPr>
        <w:tc>
          <w:tcPr>
            <w:tcW w:w="4947" w:type="dxa"/>
            <w:gridSpan w:val="2"/>
            <w:vMerge/>
            <w:tcBorders>
              <w:bottom w:val="single" w:sz="4" w:space="0" w:color="auto"/>
            </w:tcBorders>
            <w:vAlign w:val="bottom"/>
          </w:tcPr>
          <w:p w14:paraId="46029225"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6BAD79B1"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r>
      <w:tr w:rsidR="00E4547A" w:rsidRPr="0075423E" w14:paraId="25505A88" w14:textId="77777777" w:rsidTr="00503A54">
        <w:trPr>
          <w:cantSplit/>
          <w:trHeight w:val="230"/>
        </w:trPr>
        <w:tc>
          <w:tcPr>
            <w:tcW w:w="4947" w:type="dxa"/>
            <w:gridSpan w:val="2"/>
            <w:vMerge/>
            <w:tcBorders>
              <w:bottom w:val="single" w:sz="4" w:space="0" w:color="auto"/>
            </w:tcBorders>
          </w:tcPr>
          <w:p w14:paraId="3B1C9348"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c>
          <w:tcPr>
            <w:tcW w:w="4948" w:type="dxa"/>
            <w:gridSpan w:val="3"/>
            <w:vMerge/>
          </w:tcPr>
          <w:p w14:paraId="524B1423" w14:textId="77777777" w:rsidR="00E4547A" w:rsidRPr="0075423E" w:rsidRDefault="00E4547A" w:rsidP="00503A54">
            <w:pPr>
              <w:keepNext/>
              <w:spacing w:after="0" w:line="240" w:lineRule="auto"/>
              <w:outlineLvl w:val="1"/>
              <w:rPr>
                <w:rFonts w:ascii="Arial" w:eastAsia="Times New Roman" w:hAnsi="Arial" w:cs="Times New Roman"/>
                <w:sz w:val="20"/>
                <w:szCs w:val="20"/>
              </w:rPr>
            </w:pPr>
          </w:p>
        </w:tc>
      </w:tr>
    </w:tbl>
    <w:p w14:paraId="16ADE8C1" w14:textId="77777777" w:rsidR="00E4547A" w:rsidRPr="0075423E" w:rsidRDefault="00E4547A" w:rsidP="00E4547A">
      <w:pPr>
        <w:rPr>
          <w:rFonts w:ascii="Arial" w:eastAsia="Calibri" w:hAnsi="Calibri" w:cs="Times New Roman"/>
          <w:b/>
          <w:spacing w:val="-1"/>
          <w:sz w:val="20"/>
          <w:u w:val="thick" w:color="000000"/>
        </w:rPr>
      </w:pPr>
    </w:p>
    <w:p w14:paraId="3ABD3F8E" w14:textId="093BEC01" w:rsidR="007353C5" w:rsidRDefault="007353C5" w:rsidP="00E42885">
      <w:pPr>
        <w:rPr>
          <w:rFonts w:ascii="Arial" w:hAnsi="Arial"/>
          <w:b/>
          <w:sz w:val="20"/>
        </w:rPr>
      </w:pPr>
    </w:p>
    <w:p w14:paraId="5AD9856E" w14:textId="767757A0" w:rsidR="007353C5" w:rsidRDefault="007353C5" w:rsidP="00E42885">
      <w:pPr>
        <w:rPr>
          <w:rFonts w:ascii="Arial" w:hAnsi="Arial"/>
          <w:b/>
          <w:sz w:val="20"/>
        </w:rPr>
      </w:pPr>
      <w:r>
        <w:rPr>
          <w:rFonts w:ascii="Arial" w:hAnsi="Arial"/>
          <w:b/>
          <w:noProof/>
          <w:sz w:val="20"/>
        </w:rPr>
        <w:drawing>
          <wp:inline distT="0" distB="0" distL="0" distR="0" wp14:anchorId="5B698464" wp14:editId="7ABCF725">
            <wp:extent cx="6070821" cy="7776618"/>
            <wp:effectExtent l="0" t="0" r="635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6075155" cy="7782170"/>
                    </a:xfrm>
                    <a:prstGeom prst="rect">
                      <a:avLst/>
                    </a:prstGeom>
                  </pic:spPr>
                </pic:pic>
              </a:graphicData>
            </a:graphic>
          </wp:inline>
        </w:drawing>
      </w:r>
    </w:p>
    <w:p w14:paraId="2EB0252F" w14:textId="43DF65E0" w:rsidR="000566DC" w:rsidRDefault="000566DC" w:rsidP="00E42885">
      <w:pPr>
        <w:rPr>
          <w:rFonts w:ascii="Arial" w:hAnsi="Arial"/>
          <w:b/>
          <w:sz w:val="20"/>
        </w:rPr>
      </w:pPr>
      <w:r>
        <w:rPr>
          <w:rFonts w:ascii="Arial" w:hAnsi="Arial"/>
          <w:b/>
          <w:sz w:val="20"/>
        </w:rPr>
        <w:br w:type="page"/>
      </w:r>
    </w:p>
    <w:p w14:paraId="681E6F33" w14:textId="77777777" w:rsidR="006C0E16" w:rsidRDefault="006C0E16" w:rsidP="006C0E16">
      <w:pPr>
        <w:tabs>
          <w:tab w:val="center" w:pos="4680"/>
        </w:tabs>
        <w:suppressAutoHyphens/>
        <w:jc w:val="center"/>
        <w:rPr>
          <w:rFonts w:ascii="Arial" w:hAnsi="Arial"/>
          <w:b/>
          <w:sz w:val="20"/>
        </w:rPr>
      </w:pPr>
      <w:r>
        <w:rPr>
          <w:rFonts w:ascii="Arial" w:hAnsi="Arial"/>
          <w:b/>
          <w:sz w:val="20"/>
        </w:rPr>
        <w:lastRenderedPageBreak/>
        <w:t>NOTICE TO PROCEED</w:t>
      </w:r>
    </w:p>
    <w:p w14:paraId="729CDEC7"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071B5DAD"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05FD079D" w14:textId="77777777" w:rsidR="006C0E16" w:rsidRDefault="006C0E16" w:rsidP="006C0E16">
      <w:pPr>
        <w:tabs>
          <w:tab w:val="left" w:pos="654"/>
          <w:tab w:val="right" w:pos="9360"/>
        </w:tabs>
        <w:suppressAutoHyphens/>
        <w:jc w:val="both"/>
        <w:rPr>
          <w:rFonts w:ascii="Arial" w:hAnsi="Arial"/>
          <w:sz w:val="20"/>
        </w:rPr>
      </w:pPr>
      <w:r>
        <w:rPr>
          <w:rFonts w:ascii="Arial" w:hAnsi="Arial"/>
          <w:sz w:val="20"/>
        </w:rPr>
        <w:t>To:</w:t>
      </w:r>
      <w:r>
        <w:rPr>
          <w:rFonts w:ascii="Arial" w:hAnsi="Arial"/>
          <w:sz w:val="20"/>
        </w:rPr>
        <w:tab/>
        <w:t>COMPANY NAME</w:t>
      </w:r>
    </w:p>
    <w:p w14:paraId="5DA7B69A" w14:textId="75269F36" w:rsidR="006C0E16" w:rsidRDefault="006C0E16" w:rsidP="006C0E16">
      <w:pPr>
        <w:tabs>
          <w:tab w:val="left" w:pos="654"/>
          <w:tab w:val="right" w:pos="9360"/>
        </w:tabs>
        <w:suppressAutoHyphens/>
        <w:jc w:val="both"/>
        <w:rPr>
          <w:rFonts w:ascii="Arial" w:hAnsi="Arial"/>
          <w:sz w:val="20"/>
        </w:rPr>
      </w:pPr>
      <w:r>
        <w:rPr>
          <w:rFonts w:ascii="Arial" w:hAnsi="Arial"/>
          <w:sz w:val="20"/>
        </w:rPr>
        <w:tab/>
        <w:t>COMPANY ADDRESS</w:t>
      </w:r>
      <w:r>
        <w:rPr>
          <w:rFonts w:ascii="Arial" w:hAnsi="Arial"/>
          <w:sz w:val="20"/>
        </w:rPr>
        <w:tab/>
      </w:r>
      <w:r>
        <w:rPr>
          <w:rFonts w:ascii="Arial" w:hAnsi="Arial"/>
          <w:sz w:val="20"/>
        </w:rPr>
        <w:tab/>
      </w:r>
      <w:r>
        <w:rPr>
          <w:rFonts w:ascii="Arial" w:hAnsi="Arial"/>
          <w:sz w:val="20"/>
        </w:rPr>
        <w:tab/>
        <w:t>__________________________</w:t>
      </w:r>
    </w:p>
    <w:p w14:paraId="06150F62"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FBE97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B390D72" w14:textId="67346982"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PROJECT Description:</w:t>
      </w:r>
      <w:r>
        <w:rPr>
          <w:rFonts w:ascii="Arial" w:hAnsi="Arial"/>
          <w:sz w:val="20"/>
        </w:rPr>
        <w:tab/>
        <w:t>CLIENT ADDRESS, CLIENT NAME</w:t>
      </w:r>
    </w:p>
    <w:p w14:paraId="26C58856" w14:textId="26C91F73"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You are hereby notified to commence WORK in accordance with the Agreement dated _____________________, 20__, on or before ______________________, 20__, and you are to complete the WORK within forty-five (45) consecutive calendar days thereafter.  The date of completion of all WORK is therefore_____________________. </w:t>
      </w:r>
    </w:p>
    <w:p w14:paraId="030C0E62"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0906F7E"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w:t>
      </w:r>
    </w:p>
    <w:p w14:paraId="4011D67E"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On behalf of the Seneca County General Health District </w:t>
      </w:r>
    </w:p>
    <w:p w14:paraId="075E8693"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By: Seneca Regional Planning Commission</w:t>
      </w:r>
    </w:p>
    <w:p w14:paraId="505D5DDD"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Name: Charlene J. Watkins</w:t>
      </w:r>
    </w:p>
    <w:p w14:paraId="28E6C46C"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Title: Executive Director</w:t>
      </w:r>
    </w:p>
    <w:p w14:paraId="380A349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7A91022F"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80DCA26"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r>
        <w:rPr>
          <w:rFonts w:ascii="Arial" w:hAnsi="Arial"/>
          <w:b/>
          <w:sz w:val="20"/>
        </w:rPr>
        <w:tab/>
        <w:t>ACCEPTANCE OF NOTICE</w:t>
      </w:r>
    </w:p>
    <w:p w14:paraId="3410DE0F"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 xml:space="preserve">Receipt of the above NOTICE TO PROCEED is hereby acknowledged by ___________________________ on    this    ______ day   of _____________________, 20____. </w:t>
      </w:r>
    </w:p>
    <w:p w14:paraId="0623BF84"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2476EB2B"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By: _________________________________</w:t>
      </w:r>
    </w:p>
    <w:p w14:paraId="01289DA7"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Name: _______________________________</w:t>
      </w:r>
    </w:p>
    <w:p w14:paraId="0E34B8A8" w14:textId="0CC85194"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Pr>
          <w:rFonts w:ascii="Arial" w:hAnsi="Arial"/>
          <w:sz w:val="20"/>
        </w:rPr>
        <w:t>Title: ________________________________</w:t>
      </w:r>
    </w:p>
    <w:p w14:paraId="7BEE4339" w14:textId="7E95E534"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786F3B3" w14:textId="77777777" w:rsidR="006C0E16" w:rsidRDefault="006C0E16" w:rsidP="006C0E1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18CF69E7" w14:textId="77777777" w:rsidR="006C0E16" w:rsidRDefault="006C0E16" w:rsidP="00E42885">
      <w:pPr>
        <w:rPr>
          <w:rFonts w:ascii="Arial" w:hAnsi="Arial"/>
          <w:b/>
          <w:sz w:val="20"/>
        </w:rPr>
      </w:pPr>
    </w:p>
    <w:p w14:paraId="368F3DB6" w14:textId="77777777" w:rsidR="00BC76EB" w:rsidRPr="00EA6723" w:rsidRDefault="00BC76EB" w:rsidP="00BC76EB">
      <w:pPr>
        <w:rPr>
          <w:rFonts w:ascii="Arial" w:hAnsi="Arial"/>
          <w:b/>
          <w:sz w:val="32"/>
          <w:szCs w:val="32"/>
        </w:rPr>
      </w:pPr>
      <w:r w:rsidRPr="00EA6723">
        <w:rPr>
          <w:rFonts w:ascii="Arial" w:hAnsi="Arial"/>
          <w:b/>
          <w:sz w:val="32"/>
          <w:szCs w:val="32"/>
        </w:rPr>
        <w:lastRenderedPageBreak/>
        <w:t>SECTION D</w:t>
      </w:r>
      <w:r w:rsidRPr="00EA6723">
        <w:rPr>
          <w:rFonts w:ascii="Arial" w:hAnsi="Arial"/>
          <w:b/>
          <w:sz w:val="32"/>
          <w:szCs w:val="32"/>
        </w:rPr>
        <w:tab/>
      </w:r>
      <w:r w:rsidRPr="00EA6723">
        <w:rPr>
          <w:rFonts w:ascii="Arial" w:hAnsi="Arial"/>
          <w:b/>
          <w:sz w:val="32"/>
          <w:szCs w:val="32"/>
        </w:rPr>
        <w:tab/>
        <w:t>EQUAL EMPLOYMENT OPPORTUNITY</w:t>
      </w:r>
    </w:p>
    <w:p w14:paraId="303F4D74"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b/>
          <w:sz w:val="20"/>
        </w:rPr>
        <w:t>A.</w:t>
      </w:r>
      <w:r>
        <w:rPr>
          <w:rFonts w:ascii="Arial" w:hAnsi="Arial"/>
          <w:b/>
          <w:sz w:val="20"/>
        </w:rPr>
        <w:tab/>
      </w:r>
      <w:r>
        <w:rPr>
          <w:rFonts w:ascii="Arial" w:hAnsi="Arial"/>
          <w:b/>
          <w:sz w:val="20"/>
          <w:u w:val="single"/>
        </w:rPr>
        <w:t>Activities and Contracts Not Subject to Executive Order 11246, as Amended</w:t>
      </w:r>
    </w:p>
    <w:p w14:paraId="078B28EC"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sz w:val="20"/>
        </w:rPr>
        <w:tab/>
        <w:t>(Applicable to Federally assisted construction contracts and related subcontracts $10,000 and under)</w:t>
      </w:r>
    </w:p>
    <w:p w14:paraId="00AD87A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sz w:val="20"/>
        </w:rPr>
        <w:tab/>
        <w:t>During the performance of this contract, the Contractor agrees as follows:</w:t>
      </w:r>
    </w:p>
    <w:p w14:paraId="1C3ADC8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1.</w:t>
      </w:r>
      <w:r>
        <w:rPr>
          <w:rFonts w:ascii="Arial" w:hAnsi="Arial"/>
          <w:sz w:val="20"/>
        </w:rPr>
        <w:tab/>
        <w:t>The Contractor shall not discriminate against any employee or applicant for employment because of race, color, religion, sex, national origin</w:t>
      </w:r>
      <w:r w:rsidR="00823841">
        <w:rPr>
          <w:rFonts w:ascii="Arial" w:hAnsi="Arial"/>
          <w:sz w:val="20"/>
        </w:rPr>
        <w:t xml:space="preserve">, military status, disability, age, genetic </w:t>
      </w:r>
      <w:proofErr w:type="gramStart"/>
      <w:r w:rsidR="00823841">
        <w:rPr>
          <w:rFonts w:ascii="Arial" w:hAnsi="Arial"/>
          <w:sz w:val="20"/>
        </w:rPr>
        <w:t>information</w:t>
      </w:r>
      <w:proofErr w:type="gramEnd"/>
      <w:r w:rsidR="00823841">
        <w:rPr>
          <w:rFonts w:ascii="Arial" w:hAnsi="Arial"/>
          <w:sz w:val="20"/>
        </w:rPr>
        <w:t xml:space="preserve"> or sexual orientation</w:t>
      </w:r>
      <w:r>
        <w:rPr>
          <w:rFonts w:ascii="Arial" w:hAnsi="Arial"/>
          <w:sz w:val="20"/>
        </w:rPr>
        <w:t>.  The Contractor shall take affirmative action to ensure that applicants for employment are employed, and that employees are treated during employment, without regard to their</w:t>
      </w:r>
      <w:r w:rsidR="006204F0">
        <w:rPr>
          <w:rFonts w:ascii="Arial" w:hAnsi="Arial"/>
          <w:sz w:val="20"/>
        </w:rPr>
        <w:t xml:space="preserve"> race, color, religion, sex, </w:t>
      </w:r>
      <w:r>
        <w:rPr>
          <w:rFonts w:ascii="Arial" w:hAnsi="Arial"/>
          <w:sz w:val="20"/>
        </w:rPr>
        <w:t>national origin</w:t>
      </w:r>
      <w:r w:rsidR="006204F0">
        <w:rPr>
          <w:rFonts w:ascii="Arial" w:hAnsi="Arial"/>
          <w:sz w:val="20"/>
        </w:rPr>
        <w:t>, military status, disability, age, genetic information or sexual orientation</w:t>
      </w:r>
      <w:r>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192BEBDC"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2.</w:t>
      </w:r>
      <w:r>
        <w:rPr>
          <w:rFonts w:ascii="Arial" w:hAnsi="Arial"/>
          <w:b/>
          <w:sz w:val="20"/>
        </w:rPr>
        <w:tab/>
      </w:r>
      <w:r>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Pr>
          <w:rFonts w:ascii="Arial" w:hAnsi="Arial"/>
          <w:sz w:val="20"/>
        </w:rPr>
        <w:t xml:space="preserve">  The Contractor shall state that all qualified applicants will receive consideration for employment without regard to race, color, religion, sex, or national origin.</w:t>
      </w:r>
    </w:p>
    <w:p w14:paraId="450425B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3.</w:t>
      </w:r>
      <w:r>
        <w:rPr>
          <w:rFonts w:ascii="Arial" w:hAnsi="Arial"/>
          <w:sz w:val="20"/>
        </w:rPr>
        <w:tab/>
        <w:t>Contractors shall incorporate foregoing requirements in all subcontracts.</w:t>
      </w:r>
    </w:p>
    <w:p w14:paraId="4B277D9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Pr>
          <w:rFonts w:ascii="Arial" w:hAnsi="Arial"/>
          <w:b/>
          <w:sz w:val="20"/>
        </w:rPr>
        <w:t>B.</w:t>
      </w:r>
      <w:r>
        <w:rPr>
          <w:rFonts w:ascii="Arial" w:hAnsi="Arial"/>
          <w:b/>
          <w:sz w:val="20"/>
        </w:rPr>
        <w:tab/>
      </w:r>
      <w:r>
        <w:rPr>
          <w:rFonts w:ascii="Arial" w:hAnsi="Arial"/>
          <w:b/>
          <w:sz w:val="20"/>
          <w:u w:val="single"/>
        </w:rPr>
        <w:t>Executive Order 11246 (Contracts/Subcontracts above $10,000)</w:t>
      </w:r>
    </w:p>
    <w:p w14:paraId="4509CA2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1.</w:t>
      </w:r>
      <w:r>
        <w:rPr>
          <w:rFonts w:ascii="Arial" w:hAnsi="Arial"/>
          <w:sz w:val="20"/>
        </w:rPr>
        <w:tab/>
        <w:t>Section 202 Equal Opportunity Clause</w:t>
      </w:r>
    </w:p>
    <w:p w14:paraId="239CC17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r>
      <w:r>
        <w:rPr>
          <w:rFonts w:ascii="Arial" w:hAnsi="Arial"/>
          <w:sz w:val="20"/>
        </w:rPr>
        <w:tab/>
        <w:t>During the performance of this contract, the Contractor agrees as follows:</w:t>
      </w:r>
    </w:p>
    <w:p w14:paraId="4FB5B0E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Pr>
          <w:rFonts w:ascii="Arial" w:hAnsi="Arial"/>
          <w:b/>
          <w:sz w:val="20"/>
          <w:u w:val="single"/>
        </w:rPr>
        <w:t>non discrimination</w:t>
      </w:r>
      <w:proofErr w:type="spellEnd"/>
      <w:proofErr w:type="gramEnd"/>
      <w:r>
        <w:rPr>
          <w:rFonts w:ascii="Arial" w:hAnsi="Arial"/>
          <w:b/>
          <w:sz w:val="20"/>
          <w:u w:val="single"/>
        </w:rPr>
        <w:t xml:space="preserve"> clause.</w:t>
      </w:r>
    </w:p>
    <w:p w14:paraId="0850E8F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2304F03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0F7F59B3"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copies of the notice in conspicuous places available to employees and applicants for employment.</w:t>
      </w:r>
    </w:p>
    <w:p w14:paraId="23A0EFF6"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The contractor will comply with all provisions of Executive Order 11246 of September 24, 1965, and of the rules, regulations, and relevant orders of the Secretary of Labor.</w:t>
      </w:r>
    </w:p>
    <w:p w14:paraId="7022723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(5)</w:t>
      </w:r>
      <w:r>
        <w:rPr>
          <w:rFonts w:ascii="Arial" w:hAnsi="Arial"/>
          <w:sz w:val="20"/>
        </w:rPr>
        <w:tab/>
        <w:t xml:space="preserve">The contractor will furnish all information and reports required by Executive Order 11246 of September 24, 1965, and by rules, regulations and orders of the Secretary of </w:t>
      </w:r>
      <w:r>
        <w:rPr>
          <w:rFonts w:ascii="Arial" w:hAnsi="Arial"/>
          <w:sz w:val="20"/>
        </w:rPr>
        <w:lastRenderedPageBreak/>
        <w:t>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74850E4F"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(6)</w:t>
      </w:r>
      <w:r>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2F82D4A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(7)</w:t>
      </w:r>
      <w:r>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4923D59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2.</w:t>
      </w:r>
      <w:r>
        <w:rPr>
          <w:rFonts w:ascii="Arial" w:hAnsi="Arial"/>
          <w:sz w:val="20"/>
        </w:rPr>
        <w:tab/>
        <w:t>Notice of Requirement for Affirmative Action to Ensure Equal Employment Opportunity (Executive Order 11246).  (Applicable to contracts/subcontracts exceeding $10,000)</w:t>
      </w:r>
    </w:p>
    <w:p w14:paraId="7EC4F48A"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 xml:space="preserve">The </w:t>
      </w:r>
      <w:proofErr w:type="spellStart"/>
      <w:r>
        <w:rPr>
          <w:rFonts w:ascii="Arial" w:hAnsi="Arial"/>
          <w:sz w:val="20"/>
        </w:rPr>
        <w:t>Offerer's</w:t>
      </w:r>
      <w:proofErr w:type="spellEnd"/>
      <w:r>
        <w:rPr>
          <w:rFonts w:ascii="Arial" w:hAnsi="Arial"/>
          <w:sz w:val="20"/>
        </w:rPr>
        <w:t xml:space="preserve"> or Bidder's attention is called to the "Equal Opportunity Clause" and the "Standard Federal Equal Employment Opportunity Construction Contract Specifications" set forth herein.</w:t>
      </w:r>
    </w:p>
    <w:p w14:paraId="64E63C4E"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FA46502"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10C3F46B" w14:textId="77777777" w:rsidR="00550C31" w:rsidRDefault="0032518E" w:rsidP="00BC76EB">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59264" behindDoc="1" locked="0" layoutInCell="0" allowOverlap="1" wp14:anchorId="6BC5144D" wp14:editId="02A8BE25">
                <wp:simplePos x="0" y="0"/>
                <wp:positionH relativeFrom="margin">
                  <wp:posOffset>1328420</wp:posOffset>
                </wp:positionH>
                <wp:positionV relativeFrom="page">
                  <wp:posOffset>1371600</wp:posOffset>
                </wp:positionV>
                <wp:extent cx="4614545"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5887" id="Rectangle 2" o:spid="_x0000_s1026" style="position:absolute;margin-left:104.6pt;margin-top:108pt;width:363.3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" o:allowincell="f" fillcolor="black" stroked="f" strokeweight=".1pt">
                <w10:wrap anchorx="margin" anchory="page"/>
              </v:rect>
            </w:pict>
          </mc:Fallback>
        </mc:AlternateContent>
      </w:r>
      <w:r w:rsidR="00550C31">
        <w:rPr>
          <w:rFonts w:ascii="Arial" w:hAnsi="Arial"/>
          <w:sz w:val="20"/>
        </w:rPr>
        <w:t xml:space="preserve"> </w:t>
      </w:r>
      <w:r w:rsidR="00550C31">
        <w:rPr>
          <w:rFonts w:ascii="Arial" w:hAnsi="Arial"/>
          <w:sz w:val="20"/>
        </w:rPr>
        <w:tab/>
        <w:t>Goals for Minority</w:t>
      </w:r>
      <w:r w:rsidR="00550C31">
        <w:rPr>
          <w:rFonts w:ascii="Arial" w:hAnsi="Arial"/>
          <w:sz w:val="20"/>
        </w:rPr>
        <w:tab/>
        <w:t>…………………………………………</w:t>
      </w:r>
      <w:proofErr w:type="gramStart"/>
      <w:r w:rsidR="00550C31">
        <w:rPr>
          <w:rFonts w:ascii="Arial" w:hAnsi="Arial"/>
          <w:sz w:val="20"/>
        </w:rPr>
        <w:t>…..</w:t>
      </w:r>
      <w:proofErr w:type="gramEnd"/>
      <w:r w:rsidR="00550C31">
        <w:rPr>
          <w:rFonts w:ascii="Arial" w:hAnsi="Arial"/>
          <w:sz w:val="20"/>
        </w:rPr>
        <w:t>…….Goals for Female</w:t>
      </w:r>
    </w:p>
    <w:p w14:paraId="4884558F" w14:textId="77777777" w:rsidR="00550C31" w:rsidRDefault="00550C31" w:rsidP="00BC76EB">
      <w:pPr>
        <w:tabs>
          <w:tab w:val="left" w:pos="654"/>
          <w:tab w:val="left" w:pos="1438"/>
          <w:tab w:val="left" w:pos="2092"/>
          <w:tab w:val="right" w:pos="9360"/>
        </w:tabs>
        <w:suppressAutoHyphens/>
        <w:spacing w:after="0"/>
        <w:ind w:left="2092" w:hanging="2092"/>
        <w:rPr>
          <w:rFonts w:ascii="Arial" w:hAnsi="Arial"/>
          <w:sz w:val="20"/>
        </w:rPr>
      </w:pPr>
      <w:r>
        <w:rPr>
          <w:rFonts w:ascii="Arial" w:hAnsi="Arial"/>
          <w:sz w:val="20"/>
        </w:rPr>
        <w:tab/>
      </w:r>
      <w:r>
        <w:rPr>
          <w:rFonts w:ascii="Arial" w:hAnsi="Arial"/>
          <w:sz w:val="20"/>
        </w:rPr>
        <w:tab/>
      </w:r>
      <w:r>
        <w:rPr>
          <w:rFonts w:ascii="Arial" w:hAnsi="Arial"/>
          <w:sz w:val="20"/>
        </w:rPr>
        <w:tab/>
        <w:t>Participation</w:t>
      </w:r>
      <w:r>
        <w:rPr>
          <w:rFonts w:ascii="Arial" w:hAnsi="Arial"/>
          <w:sz w:val="20"/>
        </w:rPr>
        <w:tab/>
        <w:t xml:space="preserve">Participation   </w:t>
      </w:r>
    </w:p>
    <w:p w14:paraId="17D31AA1"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18B15780" w14:textId="77777777" w:rsidR="00550C31" w:rsidRDefault="00550C31" w:rsidP="00BC76EB">
      <w:pPr>
        <w:tabs>
          <w:tab w:val="left" w:pos="654"/>
          <w:tab w:val="left" w:pos="1438"/>
          <w:tab w:val="left" w:pos="2092"/>
          <w:tab w:val="left" w:pos="2485"/>
          <w:tab w:val="right" w:pos="9360"/>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10.0%</w:t>
      </w:r>
      <w:r>
        <w:rPr>
          <w:rFonts w:ascii="Arial" w:hAnsi="Arial"/>
          <w:sz w:val="20"/>
        </w:rPr>
        <w:tab/>
        <w:t xml:space="preserve">6.9%      </w:t>
      </w:r>
    </w:p>
    <w:p w14:paraId="66768823"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Pr>
          <w:rFonts w:ascii="Arial" w:hAnsi="Arial"/>
          <w:sz w:val="20"/>
        </w:rPr>
        <w:tab/>
      </w:r>
      <w:r>
        <w:rPr>
          <w:rFonts w:ascii="Arial" w:hAnsi="Arial"/>
          <w:sz w:val="20"/>
        </w:rPr>
        <w:tab/>
      </w:r>
      <w:r>
        <w:rPr>
          <w:rFonts w:ascii="Arial" w:hAnsi="Arial"/>
          <w:sz w:val="20"/>
        </w:rPr>
        <w:tab/>
      </w:r>
      <w:r w:rsidR="0032518E">
        <w:rPr>
          <w:noProof/>
        </w:rPr>
        <mc:AlternateContent>
          <mc:Choice Requires="wps">
            <w:drawing>
              <wp:anchor distT="0" distB="0" distL="114300" distR="114300" simplePos="0" relativeHeight="251660288" behindDoc="1" locked="0" layoutInCell="0" allowOverlap="1" wp14:anchorId="1E9341C6" wp14:editId="124F027B">
                <wp:simplePos x="0" y="0"/>
                <wp:positionH relativeFrom="margin">
                  <wp:posOffset>1328420</wp:posOffset>
                </wp:positionH>
                <wp:positionV relativeFrom="page">
                  <wp:posOffset>2133600</wp:posOffset>
                </wp:positionV>
                <wp:extent cx="4614545"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5A57" id="Rectangle 1" o:spid="_x0000_s1026" style="position:absolute;margin-left:104.6pt;margin-top:16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" o:allowincell="f" fillcolor="black" stroked="f" strokeweight=".1pt">
                <w10:wrap anchorx="margin" anchory="page"/>
              </v:rect>
            </w:pict>
          </mc:Fallback>
        </mc:AlternateContent>
      </w:r>
    </w:p>
    <w:p w14:paraId="6C51A138"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r>
      <w:r>
        <w:rPr>
          <w:rFonts w:ascii="Arial" w:hAnsi="Arial"/>
          <w:sz w:val="20"/>
        </w:rPr>
        <w:tab/>
        <w:t>These goals are applicable to all the Contractor's construction work (</w:t>
      </w:r>
      <w:proofErr w:type="gramStart"/>
      <w:r>
        <w:rPr>
          <w:rFonts w:ascii="Arial" w:hAnsi="Arial"/>
          <w:sz w:val="20"/>
        </w:rPr>
        <w:t>whether or not</w:t>
      </w:r>
      <w:proofErr w:type="gramEnd"/>
      <w:r>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w:t>
      </w:r>
      <w:r>
        <w:rPr>
          <w:rFonts w:ascii="Arial" w:hAnsi="Arial"/>
          <w:sz w:val="20"/>
        </w:rPr>
        <w:lastRenderedPageBreak/>
        <w:t>violation of the contract, the Executive Order and the regulations in 41 CFR Part 60-4.  Compliance with the goals will be measured against the total work hours performed.</w:t>
      </w:r>
    </w:p>
    <w:p w14:paraId="12A2E0E0"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D99AAD9"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As used in this Notice, and in the contract resulting from this solicitation, the "covered area"______________ county Ohio.</w:t>
      </w:r>
    </w:p>
    <w:p w14:paraId="5B3C068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Pr>
          <w:rFonts w:ascii="Arial" w:hAnsi="Arial"/>
          <w:sz w:val="20"/>
        </w:rPr>
        <w:tab/>
        <w:t>3.</w:t>
      </w:r>
      <w:r>
        <w:rPr>
          <w:rFonts w:ascii="Arial" w:hAnsi="Arial"/>
          <w:sz w:val="20"/>
        </w:rPr>
        <w:tab/>
        <w:t>Standard Federal Equal Employment Opportunity Construction Contract Specifications (Executive Order 11246)</w:t>
      </w:r>
    </w:p>
    <w:p w14:paraId="28D3054B"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w:t>
      </w:r>
      <w:r>
        <w:rPr>
          <w:rFonts w:ascii="Arial" w:hAnsi="Arial"/>
          <w:sz w:val="20"/>
        </w:rPr>
        <w:tab/>
        <w:t>As used in these specifications:</w:t>
      </w:r>
    </w:p>
    <w:p w14:paraId="427ED414"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 xml:space="preserve">"Covered area" means the geographical area described in the solicitation from which this contract </w:t>
      </w:r>
      <w:proofErr w:type="gramStart"/>
      <w:r>
        <w:rPr>
          <w:rFonts w:ascii="Arial" w:hAnsi="Arial"/>
          <w:sz w:val="20"/>
        </w:rPr>
        <w:t>resulted;</w:t>
      </w:r>
      <w:proofErr w:type="gramEnd"/>
    </w:p>
    <w:p w14:paraId="169AE832"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 xml:space="preserve">"Director" means Director, Office of Federal Contract Compliance Programs, United States Department of Labor, or any person to whom the Director delegates </w:t>
      </w:r>
      <w:proofErr w:type="gramStart"/>
      <w:r>
        <w:rPr>
          <w:rFonts w:ascii="Arial" w:hAnsi="Arial"/>
          <w:sz w:val="20"/>
        </w:rPr>
        <w:t>authority;</w:t>
      </w:r>
      <w:proofErr w:type="gramEnd"/>
    </w:p>
    <w:p w14:paraId="4FCA9357"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 xml:space="preserve">"Employer Identification Number" means the Federal Social Security number used on the Employer's Quarterly Federal Tax Return, U.S. Treasury Department Form </w:t>
      </w:r>
      <w:proofErr w:type="gramStart"/>
      <w:r>
        <w:rPr>
          <w:rFonts w:ascii="Arial" w:hAnsi="Arial"/>
          <w:sz w:val="20"/>
        </w:rPr>
        <w:t>941;</w:t>
      </w:r>
      <w:proofErr w:type="gramEnd"/>
    </w:p>
    <w:p w14:paraId="29834DE5" w14:textId="77777777" w:rsidR="00550C31" w:rsidRDefault="00550C31" w:rsidP="00BC76EB">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d.</w:t>
      </w:r>
      <w:r>
        <w:rPr>
          <w:rFonts w:ascii="Arial" w:hAnsi="Arial"/>
          <w:sz w:val="20"/>
        </w:rPr>
        <w:tab/>
        <w:t>"Minority" includes:</w:t>
      </w:r>
    </w:p>
    <w:p w14:paraId="2D500323"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w:t>
      </w:r>
      <w:proofErr w:type="spellStart"/>
      <w:r>
        <w:rPr>
          <w:rFonts w:ascii="Arial" w:hAnsi="Arial"/>
          <w:sz w:val="20"/>
        </w:rPr>
        <w:t>i</w:t>
      </w:r>
      <w:proofErr w:type="spellEnd"/>
      <w:r>
        <w:rPr>
          <w:rFonts w:ascii="Arial" w:hAnsi="Arial"/>
          <w:sz w:val="20"/>
        </w:rPr>
        <w:t>)</w:t>
      </w:r>
      <w:r>
        <w:rPr>
          <w:rFonts w:ascii="Arial" w:hAnsi="Arial"/>
          <w:sz w:val="20"/>
        </w:rPr>
        <w:tab/>
        <w:t xml:space="preserve">Black: all persons having origins in any of the Black African racial groups not of Hispanic </w:t>
      </w:r>
      <w:proofErr w:type="gramStart"/>
      <w:r>
        <w:rPr>
          <w:rFonts w:ascii="Arial" w:hAnsi="Arial"/>
          <w:sz w:val="20"/>
        </w:rPr>
        <w:t>origin;</w:t>
      </w:r>
      <w:proofErr w:type="gramEnd"/>
    </w:p>
    <w:p w14:paraId="7195315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(ii)</w:t>
      </w:r>
      <w:r>
        <w:rPr>
          <w:rFonts w:ascii="Arial" w:hAnsi="Arial"/>
          <w:sz w:val="20"/>
        </w:rPr>
        <w:tab/>
        <w:t xml:space="preserve">Hispanic: all persons of Mexican, Puerto Rican, Cuban, Central or South American or other Spanish Culture or origin, regardless of </w:t>
      </w:r>
      <w:proofErr w:type="gramStart"/>
      <w:r>
        <w:rPr>
          <w:rFonts w:ascii="Arial" w:hAnsi="Arial"/>
          <w:sz w:val="20"/>
        </w:rPr>
        <w:t>race;</w:t>
      </w:r>
      <w:proofErr w:type="gramEnd"/>
    </w:p>
    <w:p w14:paraId="03932928"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(iii)</w:t>
      </w:r>
      <w:r>
        <w:rPr>
          <w:rFonts w:ascii="Arial" w:hAnsi="Arial"/>
          <w:sz w:val="20"/>
        </w:rPr>
        <w:tab/>
        <w:t>Asian and Pacific Islander: all persons having origins in any of the original peoples of the Far East, Southeast Asia, the Indian Subcontinent, or the Pacific Islands; and</w:t>
      </w:r>
    </w:p>
    <w:p w14:paraId="3F9EA6E4"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(iv)</w:t>
      </w:r>
      <w:r>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44755DF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(2)</w:t>
      </w:r>
      <w:r>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65A34843"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(3)</w:t>
      </w:r>
      <w:r>
        <w:rPr>
          <w:rFonts w:ascii="Arial" w:hAnsi="Arial"/>
          <w:sz w:val="20"/>
        </w:rPr>
        <w:tab/>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w:t>
      </w:r>
      <w:r>
        <w:rPr>
          <w:rFonts w:ascii="Arial" w:hAnsi="Arial"/>
          <w:sz w:val="20"/>
        </w:rPr>
        <w:lastRenderedPageBreak/>
        <w:t>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41829A0"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(4)</w:t>
      </w:r>
      <w:r>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6E01BF8E"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(5)</w:t>
      </w:r>
      <w:r>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541EA205"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(6)</w:t>
      </w:r>
      <w:r>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363A885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(7)</w:t>
      </w:r>
      <w:r>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E8D220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a.</w:t>
      </w:r>
      <w:r>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075E8D9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b.</w:t>
      </w:r>
      <w:r>
        <w:rPr>
          <w:rFonts w:ascii="Arial" w:hAnsi="Arial"/>
          <w:sz w:val="20"/>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516B35E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c.</w:t>
      </w:r>
      <w:r>
        <w:rPr>
          <w:rFonts w:ascii="Arial" w:hAnsi="Arial"/>
          <w:sz w:val="20"/>
        </w:rPr>
        <w:tab/>
        <w:t>Maintain a current file of the names, addresses and telephone numbers of each minority and female off-the-street applicant and minority or female referral from 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9006492"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t>d.</w:t>
      </w:r>
      <w:r>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3F1EF39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e.</w:t>
      </w:r>
      <w:r>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1744E7D"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f.</w:t>
      </w:r>
      <w:r>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05F3C85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g.</w:t>
      </w:r>
      <w:r>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proofErr w:type="spellStart"/>
      <w:r>
        <w:rPr>
          <w:rFonts w:ascii="Arial" w:hAnsi="Arial"/>
          <w:sz w:val="20"/>
        </w:rPr>
        <w:t>on site</w:t>
      </w:r>
      <w:proofErr w:type="spellEnd"/>
      <w:r>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7459442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h.</w:t>
      </w:r>
      <w:r>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F99C114"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6890D56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j.</w:t>
      </w:r>
      <w:r>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1758F3DF"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k.</w:t>
      </w:r>
      <w:r>
        <w:rPr>
          <w:rFonts w:ascii="Arial" w:hAnsi="Arial"/>
          <w:sz w:val="20"/>
        </w:rPr>
        <w:tab/>
        <w:t>Validate all tests and other selection requirements where there is an obligation to do so under 41 CFR Part 60-3.</w:t>
      </w:r>
    </w:p>
    <w:p w14:paraId="4A905EBE"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l.</w:t>
      </w:r>
      <w:r>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1F8F89B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t>m.</w:t>
      </w:r>
      <w:r>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60A34ADB"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n.</w:t>
      </w:r>
      <w:r>
        <w:rPr>
          <w:rFonts w:ascii="Arial" w:hAnsi="Arial"/>
          <w:sz w:val="20"/>
        </w:rPr>
        <w:tab/>
        <w:t xml:space="preserve">Ensure that all facilities and company activities are </w:t>
      </w:r>
      <w:proofErr w:type="spellStart"/>
      <w:r>
        <w:rPr>
          <w:rFonts w:ascii="Arial" w:hAnsi="Arial"/>
          <w:sz w:val="20"/>
        </w:rPr>
        <w:t>nonsegregated</w:t>
      </w:r>
      <w:proofErr w:type="spellEnd"/>
      <w:r>
        <w:rPr>
          <w:rFonts w:ascii="Arial" w:hAnsi="Arial"/>
          <w:sz w:val="20"/>
        </w:rPr>
        <w:t xml:space="preserve"> except that separate or single-user toilet and necessary changing facilities shall be provided to assure privacy between the sexes.</w:t>
      </w:r>
    </w:p>
    <w:p w14:paraId="737BACCA"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o.</w:t>
      </w:r>
      <w:r>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6AA0BD8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p.</w:t>
      </w:r>
      <w:r>
        <w:rPr>
          <w:rFonts w:ascii="Arial" w:hAnsi="Arial"/>
          <w:sz w:val="20"/>
        </w:rPr>
        <w:tab/>
        <w:t>Conduct a review, at least annually, of all supervisors' adherence to and performance under the Contractor's EEO policies and affirmative action obligations.</w:t>
      </w:r>
    </w:p>
    <w:p w14:paraId="33943039"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Pr>
          <w:rFonts w:ascii="Arial" w:hAnsi="Arial"/>
          <w:sz w:val="20"/>
        </w:rPr>
        <w:tab/>
      </w:r>
      <w:r>
        <w:rPr>
          <w:rFonts w:ascii="Arial" w:hAnsi="Arial"/>
          <w:sz w:val="20"/>
        </w:rPr>
        <w:tab/>
      </w:r>
      <w:r>
        <w:rPr>
          <w:rFonts w:ascii="Arial" w:hAnsi="Arial"/>
          <w:sz w:val="20"/>
        </w:rPr>
        <w:tab/>
        <w:t>q.</w:t>
      </w:r>
      <w:r>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570AD36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(8)</w:t>
      </w:r>
      <w:r>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555DB278"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(9)</w:t>
      </w:r>
      <w:r>
        <w:rPr>
          <w:rFonts w:ascii="Arial" w:hAnsi="Arial"/>
          <w:sz w:val="20"/>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desperate manner (for example, even though the Contractor has achieved its goals for women generally, the Contractor may be in violation of the Executive Order if a specific minority group of women is underutilized).</w:t>
      </w:r>
    </w:p>
    <w:p w14:paraId="0694967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(10)</w:t>
      </w:r>
      <w:r>
        <w:rPr>
          <w:rFonts w:ascii="Arial" w:hAnsi="Arial"/>
          <w:sz w:val="20"/>
        </w:rPr>
        <w:tab/>
        <w:t>The Contractor shall not use the goals and timetables or affirmative action standards to discriminate against any person because of race, color, religion, sex, or national origin.</w:t>
      </w:r>
    </w:p>
    <w:p w14:paraId="0D5C0F4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1FC38A76"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(11)</w:t>
      </w:r>
      <w:r>
        <w:rPr>
          <w:rFonts w:ascii="Arial" w:hAnsi="Arial"/>
          <w:sz w:val="20"/>
        </w:rPr>
        <w:tab/>
        <w:t xml:space="preserve">The Contractor shall not </w:t>
      </w:r>
      <w:proofErr w:type="gramStart"/>
      <w:r>
        <w:rPr>
          <w:rFonts w:ascii="Arial" w:hAnsi="Arial"/>
          <w:sz w:val="20"/>
        </w:rPr>
        <w:t>enter into</w:t>
      </w:r>
      <w:proofErr w:type="gramEnd"/>
      <w:r>
        <w:rPr>
          <w:rFonts w:ascii="Arial" w:hAnsi="Arial"/>
          <w:sz w:val="20"/>
        </w:rPr>
        <w:t xml:space="preserve"> any Subcontract with any person or firm debarred from Government contracts pursuant to Executive Order 11246.</w:t>
      </w:r>
    </w:p>
    <w:p w14:paraId="2BA39F05"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lastRenderedPageBreak/>
        <w:tab/>
      </w:r>
      <w:r>
        <w:rPr>
          <w:rFonts w:ascii="Arial" w:hAnsi="Arial"/>
          <w:sz w:val="20"/>
        </w:rPr>
        <w:tab/>
        <w:t>(12)</w:t>
      </w:r>
      <w:r>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F18479A"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(13)</w:t>
      </w:r>
      <w:r>
        <w:rPr>
          <w:rFonts w:ascii="Arial" w:hAnsi="Arial"/>
          <w:sz w:val="20"/>
        </w:rPr>
        <w:tab/>
        <w:t>The Contractor, in fulfilling its obligations under these specifications, shall implement specific affirmative action steps, at least as extensive as those standards prescribed 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17FAF0C"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(14)</w:t>
      </w:r>
      <w:r>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3A6B1981" w14:textId="77777777" w:rsidR="00550C31" w:rsidRDefault="00550C31"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Pr>
          <w:rFonts w:ascii="Arial" w:hAnsi="Arial"/>
          <w:sz w:val="20"/>
        </w:rPr>
        <w:tab/>
      </w:r>
      <w:r>
        <w:rPr>
          <w:rFonts w:ascii="Arial" w:hAnsi="Arial"/>
          <w:sz w:val="20"/>
        </w:rPr>
        <w:tab/>
        <w:t>(15)</w:t>
      </w:r>
      <w:r>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9BE41E8" w14:textId="77777777" w:rsidR="00550C31" w:rsidRDefault="00550C31" w:rsidP="00BC76EB">
      <w:pPr>
        <w:spacing w:after="0"/>
      </w:pPr>
    </w:p>
    <w:p w14:paraId="52F3252A" w14:textId="77777777" w:rsidR="00DB1922" w:rsidRDefault="00DB1922"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E5ABD3"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09FDA941"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6352CFCB"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AFA8CE3"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8FBE11D"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1F81117"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B48D6D"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2DA261FF"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9962D7B"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r>
        <w:rPr>
          <w:rFonts w:ascii="Arial" w:hAnsi="Arial"/>
          <w:b/>
          <w:sz w:val="20"/>
        </w:rPr>
        <w:br w:type="page"/>
      </w:r>
    </w:p>
    <w:p w14:paraId="215BAA37" w14:textId="0C8DEACC" w:rsidR="00D67CA4" w:rsidRPr="00EA6723"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r w:rsidRPr="00EA6723">
        <w:rPr>
          <w:rFonts w:ascii="Arial" w:hAnsi="Arial"/>
          <w:b/>
          <w:sz w:val="32"/>
          <w:szCs w:val="32"/>
        </w:rPr>
        <w:lastRenderedPageBreak/>
        <w:t>SECTION E</w:t>
      </w:r>
      <w:r w:rsidRPr="00EA6723">
        <w:rPr>
          <w:rFonts w:ascii="Arial" w:hAnsi="Arial"/>
          <w:b/>
          <w:sz w:val="32"/>
          <w:szCs w:val="32"/>
        </w:rPr>
        <w:tab/>
      </w:r>
      <w:proofErr w:type="gramStart"/>
      <w:r>
        <w:rPr>
          <w:rFonts w:ascii="Arial" w:hAnsi="Arial"/>
          <w:b/>
          <w:sz w:val="32"/>
          <w:szCs w:val="32"/>
        </w:rPr>
        <w:tab/>
      </w:r>
      <w:r w:rsidR="006C0E16">
        <w:rPr>
          <w:rFonts w:ascii="Arial" w:hAnsi="Arial"/>
          <w:b/>
          <w:sz w:val="32"/>
          <w:szCs w:val="32"/>
        </w:rPr>
        <w:t xml:space="preserve">  </w:t>
      </w:r>
      <w:r w:rsidRPr="00EA6723">
        <w:rPr>
          <w:rFonts w:ascii="Arial" w:hAnsi="Arial"/>
          <w:b/>
          <w:sz w:val="32"/>
          <w:szCs w:val="32"/>
        </w:rPr>
        <w:t>GENERAL</w:t>
      </w:r>
      <w:proofErr w:type="gramEnd"/>
      <w:r w:rsidRPr="00EA6723">
        <w:rPr>
          <w:rFonts w:ascii="Arial" w:hAnsi="Arial"/>
          <w:b/>
          <w:sz w:val="32"/>
          <w:szCs w:val="32"/>
        </w:rPr>
        <w:t xml:space="preserve"> CONDITIONS</w:t>
      </w:r>
    </w:p>
    <w:p w14:paraId="549DD459"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5E84867"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7B2E6ABC" w14:textId="77777777" w:rsidR="00D67CA4" w:rsidRPr="00C035F2" w:rsidRDefault="00D67CA4" w:rsidP="00D67CA4">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w:t>
      </w:r>
      <w:r w:rsidR="00B0089E">
        <w:rPr>
          <w:rFonts w:ascii="Arial" w:hAnsi="Arial"/>
          <w:sz w:val="20"/>
        </w:rPr>
        <w:t>District</w:t>
      </w:r>
      <w:r w:rsidRPr="00C035F2">
        <w:rPr>
          <w:rFonts w:ascii="Arial" w:hAnsi="Arial"/>
          <w:sz w:val="20"/>
        </w:rPr>
        <w:t xml:space="preserve"> Regulations can be viewed at </w:t>
      </w:r>
    </w:p>
    <w:p w14:paraId="3EC1ADE6" w14:textId="77777777" w:rsidR="00D67CA4" w:rsidRPr="00C035F2" w:rsidRDefault="0048122B"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D67CA4" w:rsidRPr="00D144AC">
          <w:rPr>
            <w:rStyle w:val="Hyperlink"/>
            <w:rFonts w:ascii="Arial" w:hAnsi="Arial"/>
            <w:sz w:val="20"/>
          </w:rPr>
          <w:t>http://www.</w:t>
        </w:r>
        <w:r w:rsidR="00CE33BD">
          <w:rPr>
            <w:rStyle w:val="Hyperlink"/>
            <w:rFonts w:ascii="Arial" w:hAnsi="Arial"/>
            <w:sz w:val="20"/>
          </w:rPr>
          <w:t>Seneca</w:t>
        </w:r>
        <w:r w:rsidR="00D67CA4" w:rsidRPr="00D144AC">
          <w:rPr>
            <w:rStyle w:val="Hyperlink"/>
            <w:rFonts w:ascii="Arial" w:hAnsi="Arial"/>
            <w:sz w:val="20"/>
          </w:rPr>
          <w:t>health.com/environmental_programs/householdsewage.html</w:t>
        </w:r>
      </w:hyperlink>
      <w:r w:rsidR="00D67CA4">
        <w:rPr>
          <w:rFonts w:ascii="Arial" w:hAnsi="Arial"/>
          <w:sz w:val="20"/>
        </w:rPr>
        <w:t xml:space="preserve"> </w:t>
      </w:r>
    </w:p>
    <w:p w14:paraId="27393749"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90AA01E"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07AD8C5F"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0E99CE8" w14:textId="77777777" w:rsidR="006C0E16" w:rsidRDefault="00D67CA4"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r w:rsidRPr="00C035F2">
        <w:rPr>
          <w:rFonts w:ascii="Arial" w:hAnsi="Arial"/>
          <w:sz w:val="20"/>
        </w:rPr>
        <w:t>Technical specifications are referenced in the local regulations and state technical requirements can be</w:t>
      </w:r>
      <w:r w:rsidR="006C0E16">
        <w:rPr>
          <w:rFonts w:ascii="Arial" w:hAnsi="Arial"/>
          <w:sz w:val="20"/>
        </w:rPr>
        <w:t xml:space="preserve"> </w:t>
      </w:r>
    </w:p>
    <w:p w14:paraId="7337F899" w14:textId="77777777" w:rsidR="006C0E16" w:rsidRDefault="00D67CA4"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r w:rsidRPr="00C035F2">
        <w:rPr>
          <w:rFonts w:ascii="Arial" w:hAnsi="Arial"/>
          <w:sz w:val="20"/>
        </w:rPr>
        <w:t xml:space="preserve">viewed at the Ohio Department of Health website: </w:t>
      </w:r>
    </w:p>
    <w:p w14:paraId="27EEDA73" w14:textId="29187658" w:rsidR="00D67CA4" w:rsidRPr="00C035F2" w:rsidRDefault="0048122B" w:rsidP="006C0E16">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1" w:history="1">
        <w:r w:rsidR="006C0E16" w:rsidRPr="001D3C55">
          <w:rPr>
            <w:rStyle w:val="Hyperlink"/>
            <w:rFonts w:ascii="Arial" w:hAnsi="Arial"/>
            <w:sz w:val="20"/>
          </w:rPr>
          <w:t>http://www.odh.ohio.gov/odhPrograms/eh/sewage/sewmore.aspx</w:t>
        </w:r>
      </w:hyperlink>
    </w:p>
    <w:p w14:paraId="113F41A0" w14:textId="77777777" w:rsidR="00D67CA4" w:rsidRPr="00C035F2" w:rsidRDefault="00D67CA4" w:rsidP="00D67CA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42C5546B" w14:textId="77777777" w:rsidR="00D67CA4" w:rsidRDefault="00D67CA4"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274456AD" w14:textId="77777777" w:rsidR="00D67CA4" w:rsidRDefault="00D67CA4"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577B2377" w14:textId="77777777" w:rsidR="00BC76EB" w:rsidRPr="00EA6723"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r w:rsidRPr="00EA6723">
        <w:rPr>
          <w:rFonts w:ascii="Arial" w:hAnsi="Arial"/>
          <w:b/>
          <w:sz w:val="32"/>
          <w:szCs w:val="32"/>
        </w:rPr>
        <w:t>SECTION F</w:t>
      </w:r>
      <w:r w:rsidRPr="00EA6723">
        <w:rPr>
          <w:rFonts w:ascii="Arial" w:hAnsi="Arial"/>
          <w:b/>
          <w:sz w:val="32"/>
          <w:szCs w:val="32"/>
        </w:rPr>
        <w:tab/>
      </w:r>
      <w:r w:rsidRPr="00EA6723">
        <w:rPr>
          <w:rFonts w:ascii="Arial" w:hAnsi="Arial"/>
          <w:b/>
          <w:sz w:val="32"/>
          <w:szCs w:val="32"/>
        </w:rPr>
        <w:tab/>
      </w:r>
      <w:r w:rsidRPr="00EA6723">
        <w:rPr>
          <w:rFonts w:ascii="Arial" w:hAnsi="Arial"/>
          <w:b/>
          <w:sz w:val="32"/>
          <w:szCs w:val="32"/>
        </w:rPr>
        <w:tab/>
      </w:r>
      <w:r>
        <w:rPr>
          <w:rFonts w:ascii="Arial" w:hAnsi="Arial"/>
          <w:b/>
          <w:sz w:val="32"/>
          <w:szCs w:val="32"/>
        </w:rPr>
        <w:t>BA</w:t>
      </w:r>
      <w:r w:rsidRPr="00EA6723">
        <w:rPr>
          <w:rFonts w:ascii="Arial" w:hAnsi="Arial"/>
          <w:b/>
          <w:sz w:val="32"/>
          <w:szCs w:val="32"/>
        </w:rPr>
        <w:t>SIS OF PAYMENT</w:t>
      </w:r>
    </w:p>
    <w:p w14:paraId="2A0C6B2B" w14:textId="77777777" w:rsidR="00BC76EB" w:rsidRPr="00C035F2"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978096B" w14:textId="77777777" w:rsidR="00BC76EB" w:rsidRPr="00C035F2"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4D0E1B92" w14:textId="77777777" w:rsidR="00BC76EB" w:rsidRPr="00C035F2" w:rsidRDefault="00BC76EB" w:rsidP="00BC76EB">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314497BE" w14:textId="77777777" w:rsidR="00EE4801" w:rsidRPr="00C035F2" w:rsidRDefault="00BC76EB" w:rsidP="00EE480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EE4801" w:rsidRPr="00C035F2">
        <w:rPr>
          <w:rFonts w:ascii="Arial" w:hAnsi="Arial" w:cs="Arial"/>
          <w:sz w:val="20"/>
          <w:szCs w:val="20"/>
        </w:rPr>
        <w:t>Contractors will be reimbursed for work performed only after:</w:t>
      </w:r>
    </w:p>
    <w:p w14:paraId="2F7E167C" w14:textId="1B6B0E33" w:rsidR="00EE4801" w:rsidRPr="00C035F2" w:rsidRDefault="00EE4801" w:rsidP="00B54CF8">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(1) the contract(s) has been executed by all parties and a copy submitted to Ohio</w:t>
      </w:r>
      <w:r w:rsidR="006B5686">
        <w:rPr>
          <w:rFonts w:ascii="Arial" w:hAnsi="Arial" w:cs="Arial"/>
          <w:sz w:val="20"/>
          <w:szCs w:val="20"/>
        </w:rPr>
        <w:t xml:space="preserve"> EPA</w:t>
      </w:r>
      <w:r w:rsidRPr="00C035F2">
        <w:rPr>
          <w:rFonts w:ascii="Arial" w:hAnsi="Arial" w:cs="Arial"/>
          <w:sz w:val="20"/>
          <w:szCs w:val="20"/>
        </w:rPr>
        <w:t>, and</w:t>
      </w:r>
    </w:p>
    <w:p w14:paraId="1331714F" w14:textId="1A001684" w:rsidR="00EE4801" w:rsidRPr="00C035F2" w:rsidRDefault="00EE4801" w:rsidP="00EE4801">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C035F2">
        <w:rPr>
          <w:rFonts w:ascii="Arial" w:hAnsi="Arial" w:cs="Arial"/>
          <w:sz w:val="20"/>
          <w:szCs w:val="20"/>
        </w:rPr>
        <w:t xml:space="preserve">(2) </w:t>
      </w:r>
      <w:r w:rsidR="006B5686" w:rsidRPr="006B5686">
        <w:rPr>
          <w:rFonts w:ascii="Arial" w:hAnsi="Arial" w:cs="Arial"/>
          <w:sz w:val="20"/>
          <w:szCs w:val="20"/>
        </w:rPr>
        <w:t xml:space="preserve">The design of the HSTS has been approved and contract has been fully </w:t>
      </w:r>
      <w:r w:rsidR="006B5686" w:rsidRPr="006B5686">
        <w:rPr>
          <w:rFonts w:ascii="Arial" w:hAnsi="Arial" w:cs="Arial"/>
          <w:sz w:val="20"/>
          <w:szCs w:val="20"/>
        </w:rPr>
        <w:tab/>
      </w:r>
      <w:r w:rsidR="006B5686" w:rsidRPr="006B5686">
        <w:rPr>
          <w:rFonts w:ascii="Arial" w:hAnsi="Arial" w:cs="Arial"/>
          <w:sz w:val="20"/>
          <w:szCs w:val="20"/>
        </w:rPr>
        <w:tab/>
      </w:r>
      <w:r w:rsidR="006B5686" w:rsidRPr="006B5686">
        <w:rPr>
          <w:rFonts w:ascii="Arial" w:hAnsi="Arial" w:cs="Arial"/>
          <w:sz w:val="20"/>
          <w:szCs w:val="20"/>
        </w:rPr>
        <w:tab/>
      </w:r>
      <w:r w:rsidR="006B5686" w:rsidRPr="006B5686">
        <w:rPr>
          <w:rFonts w:ascii="Arial" w:hAnsi="Arial" w:cs="Arial"/>
          <w:sz w:val="20"/>
          <w:szCs w:val="20"/>
        </w:rPr>
        <w:tab/>
        <w:t>executed by the local Health District, and</w:t>
      </w:r>
    </w:p>
    <w:p w14:paraId="6AD4AA81" w14:textId="752B5309" w:rsidR="00EE4801" w:rsidRPr="00C035F2" w:rsidRDefault="00EE4801" w:rsidP="006B5686">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(3) a</w:t>
      </w:r>
      <w:r w:rsidR="006B5686">
        <w:rPr>
          <w:rFonts w:ascii="Arial" w:hAnsi="Arial" w:cs="Arial"/>
          <w:sz w:val="20"/>
          <w:szCs w:val="20"/>
        </w:rPr>
        <w:t xml:space="preserve"> payment request </w:t>
      </w:r>
      <w:r w:rsidRPr="00C035F2">
        <w:rPr>
          <w:rFonts w:ascii="Arial" w:hAnsi="Arial" w:cs="Arial"/>
          <w:sz w:val="20"/>
          <w:szCs w:val="20"/>
        </w:rPr>
        <w:t>that documents costs incurred for the individual HSTS improvements are submitted</w:t>
      </w:r>
      <w:r>
        <w:rPr>
          <w:rFonts w:ascii="Arial" w:hAnsi="Arial" w:cs="Arial"/>
          <w:sz w:val="20"/>
          <w:szCs w:val="20"/>
        </w:rPr>
        <w:t xml:space="preserve"> </w:t>
      </w:r>
      <w:r w:rsidRPr="00C035F2">
        <w:rPr>
          <w:rFonts w:ascii="Arial" w:hAnsi="Arial" w:cs="Arial"/>
          <w:sz w:val="20"/>
          <w:szCs w:val="20"/>
        </w:rPr>
        <w:t xml:space="preserve">by the local government agency to Ohio </w:t>
      </w:r>
      <w:r>
        <w:rPr>
          <w:rFonts w:ascii="Arial" w:hAnsi="Arial" w:cs="Arial"/>
          <w:sz w:val="20"/>
          <w:szCs w:val="20"/>
        </w:rPr>
        <w:t>E</w:t>
      </w:r>
      <w:r w:rsidR="006B5686">
        <w:rPr>
          <w:rFonts w:ascii="Arial" w:hAnsi="Arial" w:cs="Arial"/>
          <w:sz w:val="20"/>
          <w:szCs w:val="20"/>
        </w:rPr>
        <w:t>PA</w:t>
      </w:r>
      <w:r>
        <w:rPr>
          <w:rFonts w:ascii="Arial" w:hAnsi="Arial" w:cs="Arial"/>
          <w:sz w:val="20"/>
          <w:szCs w:val="20"/>
        </w:rPr>
        <w:t xml:space="preserve"> </w:t>
      </w:r>
      <w:r w:rsidRPr="00C035F2">
        <w:rPr>
          <w:rFonts w:ascii="Arial" w:hAnsi="Arial" w:cs="Arial"/>
          <w:sz w:val="20"/>
          <w:szCs w:val="20"/>
        </w:rPr>
        <w:t xml:space="preserve">(the </w:t>
      </w:r>
      <w:r w:rsidR="006B5686">
        <w:rPr>
          <w:rFonts w:ascii="Arial" w:hAnsi="Arial" w:cs="Arial"/>
          <w:sz w:val="20"/>
          <w:szCs w:val="20"/>
        </w:rPr>
        <w:t>payment request</w:t>
      </w:r>
      <w:r w:rsidRPr="00C035F2">
        <w:rPr>
          <w:rFonts w:ascii="Arial" w:hAnsi="Arial" w:cs="Arial"/>
          <w:sz w:val="20"/>
          <w:szCs w:val="20"/>
        </w:rPr>
        <w:t xml:space="preserve"> </w:t>
      </w:r>
      <w:r>
        <w:rPr>
          <w:rFonts w:ascii="Arial" w:hAnsi="Arial" w:cs="Arial"/>
          <w:sz w:val="20"/>
          <w:szCs w:val="20"/>
        </w:rPr>
        <w:t>m</w:t>
      </w:r>
      <w:r w:rsidRPr="00C035F2">
        <w:rPr>
          <w:rFonts w:ascii="Arial" w:hAnsi="Arial" w:cs="Arial"/>
          <w:sz w:val="20"/>
          <w:szCs w:val="20"/>
        </w:rPr>
        <w:t xml:space="preserve">ust be accompanied by the local health </w:t>
      </w:r>
      <w:r w:rsidR="00B0089E">
        <w:rPr>
          <w:rFonts w:ascii="Arial" w:hAnsi="Arial" w:cs="Arial"/>
          <w:sz w:val="20"/>
          <w:szCs w:val="20"/>
        </w:rPr>
        <w:t>District</w:t>
      </w:r>
      <w:r w:rsidRPr="00C035F2">
        <w:rPr>
          <w:rFonts w:ascii="Arial" w:hAnsi="Arial" w:cs="Arial"/>
          <w:sz w:val="20"/>
          <w:szCs w:val="20"/>
        </w:rPr>
        <w:t xml:space="preserve"> final </w:t>
      </w:r>
      <w:r w:rsidR="006B5686">
        <w:rPr>
          <w:rFonts w:ascii="Arial" w:hAnsi="Arial" w:cs="Arial"/>
          <w:sz w:val="20"/>
          <w:szCs w:val="20"/>
        </w:rPr>
        <w:t>approval</w:t>
      </w:r>
      <w:r w:rsidR="00B54CF8">
        <w:rPr>
          <w:rFonts w:ascii="Arial" w:hAnsi="Arial" w:cs="Arial"/>
          <w:sz w:val="20"/>
          <w:szCs w:val="20"/>
        </w:rPr>
        <w:t>, and signed contract page</w:t>
      </w:r>
      <w:r w:rsidRPr="00C035F2">
        <w:rPr>
          <w:rFonts w:ascii="Arial" w:hAnsi="Arial" w:cs="Arial"/>
          <w:sz w:val="20"/>
          <w:szCs w:val="20"/>
        </w:rPr>
        <w:t>),</w:t>
      </w:r>
      <w:r w:rsidR="006B5686">
        <w:rPr>
          <w:rFonts w:ascii="Arial" w:hAnsi="Arial" w:cs="Arial"/>
          <w:sz w:val="20"/>
          <w:szCs w:val="20"/>
        </w:rPr>
        <w:t xml:space="preserve"> </w:t>
      </w:r>
      <w:r w:rsidRPr="00C035F2">
        <w:rPr>
          <w:rFonts w:ascii="Arial" w:hAnsi="Arial" w:cs="Arial"/>
          <w:sz w:val="20"/>
          <w:szCs w:val="20"/>
        </w:rPr>
        <w:t>and</w:t>
      </w:r>
    </w:p>
    <w:p w14:paraId="7B9E09A6" w14:textId="6663B21F" w:rsidR="00EE4801" w:rsidRPr="00C035F2" w:rsidRDefault="00EE4801" w:rsidP="006B5686">
      <w:pPr>
        <w:autoSpaceDE w:val="0"/>
        <w:autoSpaceDN w:val="0"/>
        <w:adjustRightInd w:val="0"/>
        <w:spacing w:after="0" w:line="240" w:lineRule="auto"/>
        <w:ind w:left="1440"/>
        <w:rPr>
          <w:rFonts w:ascii="Arial" w:hAnsi="Arial" w:cs="Arial"/>
          <w:sz w:val="20"/>
          <w:szCs w:val="20"/>
        </w:rPr>
      </w:pPr>
      <w:r w:rsidRPr="00C035F2">
        <w:rPr>
          <w:rFonts w:ascii="Arial" w:hAnsi="Arial" w:cs="Arial"/>
          <w:sz w:val="20"/>
          <w:szCs w:val="20"/>
        </w:rPr>
        <w:t xml:space="preserve">(4) the Ohio </w:t>
      </w:r>
      <w:r w:rsidR="006B5686">
        <w:rPr>
          <w:rFonts w:ascii="Arial" w:hAnsi="Arial" w:cs="Arial"/>
          <w:sz w:val="20"/>
          <w:szCs w:val="20"/>
        </w:rPr>
        <w:t>EPA</w:t>
      </w:r>
      <w:r w:rsidRPr="00C035F2">
        <w:rPr>
          <w:rFonts w:ascii="Arial" w:hAnsi="Arial" w:cs="Arial"/>
          <w:sz w:val="20"/>
          <w:szCs w:val="20"/>
        </w:rPr>
        <w:t xml:space="preserve"> reviews and approves the submissions and directs the</w:t>
      </w:r>
      <w:r>
        <w:rPr>
          <w:rFonts w:ascii="Arial" w:hAnsi="Arial" w:cs="Arial"/>
          <w:sz w:val="20"/>
          <w:szCs w:val="20"/>
        </w:rPr>
        <w:t xml:space="preserve"> </w:t>
      </w:r>
      <w:r w:rsidRPr="00C035F2">
        <w:rPr>
          <w:rFonts w:ascii="Arial" w:hAnsi="Arial" w:cs="Arial"/>
          <w:sz w:val="20"/>
          <w:szCs w:val="20"/>
        </w:rPr>
        <w:t>Ohio Water Development Authority to disburse of approved amounts to the local government agency.</w:t>
      </w:r>
    </w:p>
    <w:p w14:paraId="78E52FFE" w14:textId="77777777" w:rsidR="00BC76EB" w:rsidRPr="00C035F2" w:rsidRDefault="00BC76EB" w:rsidP="00EE4801">
      <w:pPr>
        <w:autoSpaceDE w:val="0"/>
        <w:autoSpaceDN w:val="0"/>
        <w:adjustRightInd w:val="0"/>
        <w:spacing w:after="0" w:line="240" w:lineRule="auto"/>
        <w:rPr>
          <w:rFonts w:ascii="Arial" w:hAnsi="Arial" w:cs="Arial"/>
          <w:sz w:val="20"/>
          <w:szCs w:val="20"/>
        </w:rPr>
      </w:pPr>
    </w:p>
    <w:p w14:paraId="0B6F2BDF" w14:textId="77777777" w:rsidR="00BC76EB"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Pr="00C035F2">
        <w:rPr>
          <w:rFonts w:ascii="Arial" w:hAnsi="Arial" w:cs="Arial"/>
          <w:sz w:val="20"/>
          <w:szCs w:val="20"/>
        </w:rPr>
        <w:t>This process may take up to 4-6 weeks.</w:t>
      </w:r>
    </w:p>
    <w:p w14:paraId="42F2C295" w14:textId="77777777" w:rsidR="00BC76EB" w:rsidRDefault="00BC76EB" w:rsidP="00BC76EB">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61FAD49"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847BD96"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340E4E8"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B9A61B6"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CA35D41"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23D7429"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A9E11CC"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D1DB533"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7BD2332"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DFBFB72"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6EA2CCA" w14:textId="77777777" w:rsidR="00E77293" w:rsidRDefault="00E77293"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70C51C31"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4D789B2" w14:textId="77777777" w:rsidR="000566DC" w:rsidRDefault="000566D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6BCA6247"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4E293E38"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F44D113" w14:textId="77777777" w:rsidR="009101B0" w:rsidRDefault="009101B0"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56E81141" w14:textId="77777777" w:rsidR="006B5686" w:rsidRDefault="006B5686"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p>
    <w:p w14:paraId="4D5BFCB3" w14:textId="77777777" w:rsidR="005C4148" w:rsidRDefault="005C4148"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p>
    <w:p w14:paraId="5CFA4467" w14:textId="77777777" w:rsidR="00393D3A"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081F1A68" w14:textId="77777777" w:rsidR="00393D3A"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p>
    <w:p w14:paraId="2C44CC58" w14:textId="77777777" w:rsidR="00393D3A" w:rsidRPr="002333F0" w:rsidRDefault="00393D3A"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 xml:space="preserve">Technical </w:t>
      </w:r>
      <w:r w:rsidRPr="002333F0">
        <w:rPr>
          <w:rFonts w:ascii="Arial" w:hAnsi="Arial"/>
          <w:b/>
          <w:sz w:val="24"/>
          <w:szCs w:val="24"/>
          <w:u w:val="single"/>
        </w:rPr>
        <w:t>Specifications for</w:t>
      </w:r>
      <w:r>
        <w:rPr>
          <w:rFonts w:ascii="Arial" w:hAnsi="Arial"/>
          <w:b/>
          <w:sz w:val="24"/>
          <w:szCs w:val="24"/>
          <w:u w:val="single"/>
        </w:rPr>
        <w:t xml:space="preserve"> </w:t>
      </w:r>
    </w:p>
    <w:p w14:paraId="0C488DB7" w14:textId="20B87418" w:rsidR="00EF4A59" w:rsidRDefault="001523D4"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Sharon Todd, 7515 E TR 58</w:t>
      </w:r>
    </w:p>
    <w:p w14:paraId="5F4A91FC" w14:textId="4796E458" w:rsidR="001523D4" w:rsidRDefault="001523D4"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Crystal Steinmetz, 7917 W CR 59</w:t>
      </w:r>
    </w:p>
    <w:p w14:paraId="02C2CBFB" w14:textId="40F85E77" w:rsidR="001523D4" w:rsidRDefault="001523D4"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Seth Craig, 537 E CR 50</w:t>
      </w:r>
    </w:p>
    <w:p w14:paraId="7B213528" w14:textId="3E06CD7D" w:rsidR="001523D4" w:rsidRDefault="001523D4"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Schalk, 929 S TR 109</w:t>
      </w:r>
    </w:p>
    <w:p w14:paraId="2605F8BF" w14:textId="7F0F1290" w:rsidR="001523D4" w:rsidRPr="00EF4A59" w:rsidRDefault="001523D4" w:rsidP="00EF4A59">
      <w:pPr>
        <w:pStyle w:val="ListParagraph"/>
        <w:numPr>
          <w:ilvl w:val="0"/>
          <w:numId w:val="2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sz w:val="24"/>
          <w:szCs w:val="24"/>
        </w:rPr>
      </w:pPr>
      <w:r>
        <w:rPr>
          <w:rFonts w:ascii="Arial" w:hAnsi="Arial"/>
          <w:sz w:val="24"/>
          <w:szCs w:val="24"/>
        </w:rPr>
        <w:t>Lynn Gabel, 5496 N CR 31</w:t>
      </w:r>
    </w:p>
    <w:p w14:paraId="56715FC6" w14:textId="04D7E413" w:rsidR="00393D3A" w:rsidRPr="00EF4A59" w:rsidRDefault="00EF4A59"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EF4A59">
        <w:rPr>
          <w:rFonts w:ascii="Arial" w:hAnsi="Arial"/>
          <w:b/>
          <w:sz w:val="24"/>
          <w:szCs w:val="24"/>
        </w:rPr>
        <w:t xml:space="preserve">Bid Due Date is </w:t>
      </w:r>
      <w:r w:rsidR="001523D4">
        <w:rPr>
          <w:rFonts w:ascii="Arial" w:hAnsi="Arial"/>
          <w:b/>
          <w:sz w:val="24"/>
          <w:szCs w:val="24"/>
        </w:rPr>
        <w:t>Thursday June 4</w:t>
      </w:r>
      <w:r w:rsidR="001523D4" w:rsidRPr="00C002D6">
        <w:rPr>
          <w:rFonts w:ascii="Arial" w:hAnsi="Arial"/>
          <w:b/>
          <w:sz w:val="24"/>
          <w:szCs w:val="24"/>
          <w:vertAlign w:val="superscript"/>
        </w:rPr>
        <w:t>th</w:t>
      </w:r>
      <w:r w:rsidR="00C002D6">
        <w:rPr>
          <w:rFonts w:ascii="Arial" w:hAnsi="Arial"/>
          <w:b/>
          <w:sz w:val="24"/>
          <w:szCs w:val="24"/>
        </w:rPr>
        <w:t>, 2020, 12:00 PM</w:t>
      </w:r>
    </w:p>
    <w:p w14:paraId="567414E8" w14:textId="77777777" w:rsidR="00335842" w:rsidRPr="002333F0" w:rsidRDefault="00335842" w:rsidP="00393D3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4"/>
          <w:szCs w:val="24"/>
        </w:rPr>
      </w:pPr>
    </w:p>
    <w:p w14:paraId="3E52EA4A" w14:textId="77777777" w:rsidR="00393D3A" w:rsidRDefault="00393D3A" w:rsidP="00393D3A">
      <w:r>
        <w:t xml:space="preserve">Bid Request: </w:t>
      </w:r>
    </w:p>
    <w:p w14:paraId="0DF2E2D7" w14:textId="7F7C0E36" w:rsidR="00393D3A" w:rsidRDefault="00393D3A" w:rsidP="00393D3A">
      <w:r>
        <w:t xml:space="preserve">This bid shall include all costs including labor, </w:t>
      </w:r>
      <w:proofErr w:type="gramStart"/>
      <w:r>
        <w:t>materials</w:t>
      </w:r>
      <w:proofErr w:type="gramEnd"/>
      <w:r>
        <w:t xml:space="preserve"> and equipment to complete the following work on the site identified above for the </w:t>
      </w:r>
      <w:r w:rsidR="00CE33BD">
        <w:t>Seneca</w:t>
      </w:r>
      <w:r w:rsidR="000427AD">
        <w:t xml:space="preserve"> </w:t>
      </w:r>
      <w:r w:rsidR="00335842">
        <w:t xml:space="preserve">County </w:t>
      </w:r>
      <w:r w:rsidR="0032518E">
        <w:t>20</w:t>
      </w:r>
      <w:r w:rsidR="006B5686">
        <w:t>20</w:t>
      </w:r>
      <w:r w:rsidR="00F70870">
        <w:t xml:space="preserve"> </w:t>
      </w:r>
      <w:r w:rsidR="00335842">
        <w:t xml:space="preserve">HSTS </w:t>
      </w:r>
      <w:r w:rsidR="000427AD">
        <w:t xml:space="preserve">Repair and </w:t>
      </w:r>
      <w:r w:rsidR="00335842">
        <w:t>Replacement Program</w:t>
      </w:r>
      <w:r>
        <w:t>:</w:t>
      </w:r>
    </w:p>
    <w:p w14:paraId="39F5104C" w14:textId="77777777" w:rsidR="00393D3A" w:rsidRDefault="00393D3A" w:rsidP="00393D3A">
      <w:r>
        <w:t xml:space="preserve">1.   </w:t>
      </w:r>
      <w:r>
        <w:tab/>
        <w:t xml:space="preserve"> A Certified Soil Scientist to perform Soils Evaluation to determine the limiting layer as well as loading rates to be used in the design of the Home Sewage Treatment System.</w:t>
      </w:r>
    </w:p>
    <w:p w14:paraId="097F0450" w14:textId="77777777" w:rsidR="00393D3A" w:rsidRDefault="00393D3A" w:rsidP="00393D3A">
      <w:pPr>
        <w:spacing w:after="0" w:line="240" w:lineRule="auto"/>
      </w:pPr>
      <w:r>
        <w:t xml:space="preserve">2. </w:t>
      </w:r>
      <w:r>
        <w:tab/>
        <w:t>On behalf of the homeowner purchase a System Site Evaluation permit ($</w:t>
      </w:r>
      <w:r w:rsidR="00A153F9">
        <w:t>125.00 per address</w:t>
      </w:r>
      <w:r>
        <w:t xml:space="preserve">) from the </w:t>
      </w:r>
      <w:r w:rsidR="00CE33BD">
        <w:t>Seneca County General Health District</w:t>
      </w:r>
      <w:r>
        <w:t xml:space="preserve">.  </w:t>
      </w:r>
    </w:p>
    <w:p w14:paraId="68D5163A" w14:textId="77777777" w:rsidR="00393D3A" w:rsidRDefault="00393D3A" w:rsidP="00393D3A">
      <w:pPr>
        <w:pStyle w:val="ListParagraph"/>
        <w:spacing w:after="0" w:line="240" w:lineRule="auto"/>
        <w:ind w:left="0"/>
      </w:pPr>
    </w:p>
    <w:p w14:paraId="51C28C81" w14:textId="35A05028" w:rsidR="00393D3A" w:rsidRPr="0012712A" w:rsidRDefault="00393D3A" w:rsidP="00393D3A">
      <w:pPr>
        <w:spacing w:after="0"/>
        <w:rPr>
          <w:highlight w:val="yellow"/>
        </w:rPr>
      </w:pPr>
      <w:r>
        <w:t xml:space="preserve">3. </w:t>
      </w:r>
      <w:r>
        <w:tab/>
      </w:r>
      <w:r w:rsidRPr="007A7D83">
        <w:t xml:space="preserve">Design an </w:t>
      </w:r>
      <w:r w:rsidR="006B5686">
        <w:rPr>
          <w:rFonts w:ascii="Arial" w:hAnsi="Arial"/>
          <w:sz w:val="20"/>
        </w:rPr>
        <w:t>on</w:t>
      </w:r>
      <w:r>
        <w:rPr>
          <w:rFonts w:ascii="Arial" w:hAnsi="Arial"/>
          <w:sz w:val="20"/>
        </w:rPr>
        <w:t xml:space="preserve"> behalf of the </w:t>
      </w:r>
      <w:r w:rsidR="00CE33BD">
        <w:t>Seneca County General Health District</w:t>
      </w:r>
      <w:r w:rsidRPr="007A7D83">
        <w:t xml:space="preserve"> approved Home Sewage Treatment System in accordance with the Ohio Administrative Code 3701-29 and </w:t>
      </w:r>
      <w:r w:rsidR="00CE33BD">
        <w:t>Seneca County General Health District</w:t>
      </w:r>
      <w:r>
        <w:t xml:space="preserve"> </w:t>
      </w:r>
      <w:r w:rsidRPr="007A7D83">
        <w:t>acceptance.</w:t>
      </w:r>
    </w:p>
    <w:p w14:paraId="2F951E1C" w14:textId="77777777" w:rsidR="00393D3A" w:rsidRDefault="00393D3A" w:rsidP="00393D3A">
      <w:pPr>
        <w:pStyle w:val="ListParagraph"/>
        <w:ind w:left="0"/>
      </w:pPr>
    </w:p>
    <w:p w14:paraId="06B0EB92" w14:textId="77777777" w:rsidR="00393D3A" w:rsidRDefault="00393D3A" w:rsidP="00393D3A">
      <w:pPr>
        <w:pStyle w:val="ListParagraph"/>
        <w:ind w:left="0"/>
      </w:pPr>
      <w:r>
        <w:t>4.</w:t>
      </w:r>
      <w:r>
        <w:tab/>
        <w:t xml:space="preserve">(For NPDES Systems) Submit the application and fee ($200.00) to the Ohio Environmental Protection Agency to obtain the National Pollutant Discharge Elimination System (NPDES) permit on behalf of the homeowner.  </w:t>
      </w:r>
    </w:p>
    <w:p w14:paraId="4C49F9E2" w14:textId="77777777" w:rsidR="00393D3A" w:rsidRDefault="00393D3A" w:rsidP="00393D3A">
      <w:pPr>
        <w:pStyle w:val="ListParagraph"/>
        <w:ind w:left="360"/>
      </w:pPr>
    </w:p>
    <w:p w14:paraId="4D0435A2" w14:textId="5FFE5832" w:rsidR="00393D3A" w:rsidRDefault="00393D3A" w:rsidP="00393D3A">
      <w:pPr>
        <w:pStyle w:val="ListParagraph"/>
        <w:numPr>
          <w:ilvl w:val="0"/>
          <w:numId w:val="16"/>
        </w:numPr>
        <w:spacing w:after="0"/>
        <w:ind w:left="360"/>
      </w:pPr>
      <w:r>
        <w:t xml:space="preserve">Please note the following exceptions as specified by through the Water Pollution Control Loan Fund Home Sewage Treatment System Principal Forgiveness Program.  The following items are not fundable and should not be included in the specifications or estimate of completion but should be listed as possible considerations to the installation phase </w:t>
      </w:r>
      <w:r w:rsidR="006B5686">
        <w:t>of work</w:t>
      </w:r>
      <w:r>
        <w:t>:</w:t>
      </w:r>
    </w:p>
    <w:p w14:paraId="358A5C39" w14:textId="77777777" w:rsidR="00393D3A" w:rsidRDefault="00393D3A" w:rsidP="00393D3A">
      <w:pPr>
        <w:pStyle w:val="ListParagraph"/>
        <w:numPr>
          <w:ilvl w:val="0"/>
          <w:numId w:val="21"/>
        </w:numPr>
        <w:spacing w:after="0"/>
      </w:pPr>
      <w:r>
        <w:t>Abandonment of drinking water well</w:t>
      </w:r>
    </w:p>
    <w:p w14:paraId="1800BE6B" w14:textId="77777777" w:rsidR="00393D3A" w:rsidRDefault="00393D3A" w:rsidP="00393D3A">
      <w:pPr>
        <w:pStyle w:val="ListParagraph"/>
        <w:numPr>
          <w:ilvl w:val="0"/>
          <w:numId w:val="21"/>
        </w:numPr>
        <w:spacing w:after="0"/>
      </w:pPr>
      <w:r>
        <w:t>Administration costs</w:t>
      </w:r>
    </w:p>
    <w:p w14:paraId="6F95BBD3" w14:textId="77777777" w:rsidR="00393D3A" w:rsidRDefault="00393D3A" w:rsidP="00393D3A">
      <w:pPr>
        <w:pStyle w:val="ListParagraph"/>
        <w:numPr>
          <w:ilvl w:val="0"/>
          <w:numId w:val="21"/>
        </w:numPr>
        <w:spacing w:after="0"/>
      </w:pPr>
      <w:r>
        <w:t>Annual Contractor Permit fee</w:t>
      </w:r>
    </w:p>
    <w:p w14:paraId="5E538D41" w14:textId="77777777" w:rsidR="00393D3A" w:rsidRDefault="00393D3A" w:rsidP="00393D3A">
      <w:pPr>
        <w:pStyle w:val="ListParagraph"/>
        <w:numPr>
          <w:ilvl w:val="0"/>
          <w:numId w:val="21"/>
        </w:numPr>
        <w:spacing w:after="0"/>
      </w:pPr>
      <w:r>
        <w:t>Insurance Costs</w:t>
      </w:r>
    </w:p>
    <w:p w14:paraId="465EDD57" w14:textId="77777777" w:rsidR="00393D3A" w:rsidRDefault="00393D3A" w:rsidP="00393D3A">
      <w:pPr>
        <w:pStyle w:val="ListParagraph"/>
        <w:numPr>
          <w:ilvl w:val="0"/>
          <w:numId w:val="21"/>
        </w:numPr>
        <w:spacing w:after="0"/>
      </w:pPr>
      <w:r>
        <w:t>Tax</w:t>
      </w:r>
    </w:p>
    <w:p w14:paraId="405E2D92" w14:textId="77777777" w:rsidR="00393D3A" w:rsidRDefault="00393D3A" w:rsidP="00393D3A">
      <w:r>
        <w:t>6</w:t>
      </w:r>
      <w:r w:rsidRPr="00001686">
        <w:t>.</w:t>
      </w:r>
      <w:r>
        <w:rPr>
          <w:b/>
        </w:rPr>
        <w:tab/>
      </w:r>
      <w:r>
        <w:t xml:space="preserve">A site meeting is required at the site prior to any work starting and must include the homeowner, a local Health </w:t>
      </w:r>
      <w:r w:rsidR="00B0089E">
        <w:t>District</w:t>
      </w:r>
      <w:r>
        <w:t xml:space="preserve"> official, the system </w:t>
      </w:r>
      <w:proofErr w:type="gramStart"/>
      <w:r>
        <w:t>designer</w:t>
      </w:r>
      <w:proofErr w:type="gramEnd"/>
      <w:r>
        <w:t xml:space="preserve"> and any other interested parties.</w:t>
      </w:r>
    </w:p>
    <w:p w14:paraId="78070125" w14:textId="37781D16" w:rsidR="00393D3A" w:rsidRPr="00F92E7C" w:rsidRDefault="00393D3A" w:rsidP="00393D3A">
      <w:r>
        <w:t>7.</w:t>
      </w:r>
      <w:r>
        <w:tab/>
        <w:t xml:space="preserve">A work must be completed with </w:t>
      </w:r>
      <w:r w:rsidR="006B5686">
        <w:t>forty-five (</w:t>
      </w:r>
      <w:r>
        <w:t>45</w:t>
      </w:r>
      <w:r w:rsidR="006B5686">
        <w:t>)</w:t>
      </w:r>
      <w:r>
        <w:t xml:space="preserve"> days from the Notice to Proceed.</w:t>
      </w:r>
    </w:p>
    <w:p w14:paraId="3FC3D0BE" w14:textId="44E8AC1F" w:rsidR="009101B0" w:rsidRDefault="000427AD" w:rsidP="00335842">
      <w:r>
        <w:lastRenderedPageBreak/>
        <w:t>8</w:t>
      </w:r>
      <w:r w:rsidR="00393D3A">
        <w:t>.</w:t>
      </w:r>
      <w:r w:rsidR="00393D3A">
        <w:tab/>
        <w:t xml:space="preserve">Soil Evaluation and System Design work must be invoiced within </w:t>
      </w:r>
      <w:r w:rsidR="006B5686">
        <w:t>ten (</w:t>
      </w:r>
      <w:r w:rsidR="00393D3A">
        <w:t>10</w:t>
      </w:r>
      <w:r w:rsidR="006B5686">
        <w:t>)</w:t>
      </w:r>
      <w:r w:rsidR="00393D3A">
        <w:t xml:space="preserve"> days of final design approval by the </w:t>
      </w:r>
      <w:r w:rsidR="00CE33BD">
        <w:t>Seneca County General Health District</w:t>
      </w:r>
      <w:r w:rsidR="00393D3A">
        <w:t xml:space="preserve">. </w:t>
      </w:r>
      <w:r w:rsidR="00335842">
        <w:t xml:space="preserve">All invoices should be </w:t>
      </w:r>
      <w:r w:rsidR="000D7617">
        <w:t>billed</w:t>
      </w:r>
      <w:r w:rsidR="00335842">
        <w:t xml:space="preserve"> to </w:t>
      </w:r>
      <w:r w:rsidR="00CE33BD">
        <w:t>Seneca County General Health District</w:t>
      </w:r>
      <w:r w:rsidR="00335842">
        <w:t xml:space="preserve"> and submitted to </w:t>
      </w:r>
      <w:r w:rsidR="0032518E">
        <w:t>Seneca Regional Planning Commission</w:t>
      </w:r>
      <w:r w:rsidR="00335842">
        <w:t xml:space="preserve"> for review and final preparation.</w:t>
      </w:r>
    </w:p>
    <w:p w14:paraId="2D1FF166" w14:textId="3D7CA6D4" w:rsidR="000D7617" w:rsidRDefault="000D7617" w:rsidP="00335842"/>
    <w:p w14:paraId="7218E582" w14:textId="6F2B36D5" w:rsidR="000D7617" w:rsidRDefault="000D7617" w:rsidP="000D7617">
      <w:pPr>
        <w:jc w:val="center"/>
        <w:rPr>
          <w:rFonts w:ascii="Arial" w:hAnsi="Arial" w:cs="Arial"/>
          <w:b/>
          <w:bCs/>
          <w:sz w:val="32"/>
          <w:szCs w:val="32"/>
        </w:rPr>
      </w:pPr>
      <w:r w:rsidRPr="000D7617">
        <w:rPr>
          <w:rFonts w:ascii="Arial" w:hAnsi="Arial" w:cs="Arial"/>
          <w:b/>
          <w:bCs/>
          <w:sz w:val="32"/>
          <w:szCs w:val="32"/>
        </w:rPr>
        <w:t>CLIENT CONTACT</w:t>
      </w:r>
    </w:p>
    <w:p w14:paraId="67E38D7A" w14:textId="77777777" w:rsidR="000D7617" w:rsidRPr="000D7617" w:rsidRDefault="000D7617" w:rsidP="000D7617">
      <w:pPr>
        <w:jc w:val="center"/>
        <w:rPr>
          <w:rFonts w:ascii="Arial" w:hAnsi="Arial" w:cs="Arial"/>
          <w:b/>
          <w:bCs/>
          <w:sz w:val="32"/>
          <w:szCs w:val="32"/>
        </w:rPr>
      </w:pPr>
    </w:p>
    <w:sectPr w:rsidR="000D7617" w:rsidRPr="000D7617" w:rsidSect="008A46CA">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DCE2" w14:textId="77777777" w:rsidR="0048122B" w:rsidRDefault="0048122B" w:rsidP="000E266B">
      <w:pPr>
        <w:spacing w:after="0" w:line="240" w:lineRule="auto"/>
      </w:pPr>
      <w:r>
        <w:separator/>
      </w:r>
    </w:p>
  </w:endnote>
  <w:endnote w:type="continuationSeparator" w:id="0">
    <w:p w14:paraId="76C7F77E" w14:textId="77777777" w:rsidR="0048122B" w:rsidRDefault="0048122B" w:rsidP="000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8094"/>
      <w:docPartObj>
        <w:docPartGallery w:val="Page Numbers (Bottom of Page)"/>
        <w:docPartUnique/>
      </w:docPartObj>
    </w:sdtPr>
    <w:sdtEndPr>
      <w:rPr>
        <w:color w:val="7F7F7F" w:themeColor="background1" w:themeShade="7F"/>
        <w:spacing w:val="60"/>
      </w:rPr>
    </w:sdtEndPr>
    <w:sdtContent>
      <w:p w14:paraId="5E1039FF" w14:textId="77777777" w:rsidR="0048122B" w:rsidRDefault="004812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2F8DDFB4" w14:textId="77777777" w:rsidR="0048122B" w:rsidRDefault="0048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DFFA" w14:textId="77777777" w:rsidR="0048122B" w:rsidRDefault="0048122B" w:rsidP="000E266B">
      <w:pPr>
        <w:spacing w:after="0" w:line="240" w:lineRule="auto"/>
      </w:pPr>
      <w:r>
        <w:separator/>
      </w:r>
    </w:p>
  </w:footnote>
  <w:footnote w:type="continuationSeparator" w:id="0">
    <w:p w14:paraId="1A37C691" w14:textId="77777777" w:rsidR="0048122B" w:rsidRDefault="0048122B" w:rsidP="000E2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0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A2A0B"/>
    <w:multiLevelType w:val="hybridMultilevel"/>
    <w:tmpl w:val="07E2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01D8"/>
    <w:multiLevelType w:val="hybridMultilevel"/>
    <w:tmpl w:val="62921A2C"/>
    <w:lvl w:ilvl="0" w:tplc="C7EAE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F45A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3D277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10EC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2B2487"/>
    <w:multiLevelType w:val="hybridMultilevel"/>
    <w:tmpl w:val="FA4023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5CA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16DCA"/>
    <w:multiLevelType w:val="hybridMultilevel"/>
    <w:tmpl w:val="508EB34C"/>
    <w:lvl w:ilvl="0" w:tplc="264ECC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20A86"/>
    <w:multiLevelType w:val="hybridMultilevel"/>
    <w:tmpl w:val="30DA6770"/>
    <w:lvl w:ilvl="0" w:tplc="B772F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F1362"/>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2CD4"/>
    <w:multiLevelType w:val="hybridMultilevel"/>
    <w:tmpl w:val="FAAC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8D6F13"/>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03A65"/>
    <w:multiLevelType w:val="hybridMultilevel"/>
    <w:tmpl w:val="D12AD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6A0CDD"/>
    <w:multiLevelType w:val="hybridMultilevel"/>
    <w:tmpl w:val="5B78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A270D2"/>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4"/>
  </w:num>
  <w:num w:numId="3">
    <w:abstractNumId w:val="17"/>
  </w:num>
  <w:num w:numId="4">
    <w:abstractNumId w:val="15"/>
  </w:num>
  <w:num w:numId="5">
    <w:abstractNumId w:val="28"/>
  </w:num>
  <w:num w:numId="6">
    <w:abstractNumId w:val="21"/>
  </w:num>
  <w:num w:numId="7">
    <w:abstractNumId w:val="5"/>
  </w:num>
  <w:num w:numId="8">
    <w:abstractNumId w:val="12"/>
  </w:num>
  <w:num w:numId="9">
    <w:abstractNumId w:val="9"/>
  </w:num>
  <w:num w:numId="10">
    <w:abstractNumId w:val="19"/>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1"/>
  </w:num>
  <w:num w:numId="16">
    <w:abstractNumId w:val="11"/>
  </w:num>
  <w:num w:numId="17">
    <w:abstractNumId w:val="8"/>
  </w:num>
  <w:num w:numId="18">
    <w:abstractNumId w:val="27"/>
  </w:num>
  <w:num w:numId="19">
    <w:abstractNumId w:val="26"/>
  </w:num>
  <w:num w:numId="20">
    <w:abstractNumId w:val="2"/>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6"/>
  </w:num>
  <w:num w:numId="26">
    <w:abstractNumId w:val="18"/>
  </w:num>
  <w:num w:numId="27">
    <w:abstractNumId w:val="3"/>
  </w:num>
  <w:num w:numId="28">
    <w:abstractNumId w:val="29"/>
  </w:num>
  <w:num w:numId="29">
    <w:abstractNumId w:val="0"/>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F"/>
    <w:rsid w:val="0000044F"/>
    <w:rsid w:val="00010361"/>
    <w:rsid w:val="00024396"/>
    <w:rsid w:val="0003120D"/>
    <w:rsid w:val="0003583B"/>
    <w:rsid w:val="000427AD"/>
    <w:rsid w:val="000566DC"/>
    <w:rsid w:val="000741D4"/>
    <w:rsid w:val="000D7617"/>
    <w:rsid w:val="000E266B"/>
    <w:rsid w:val="000F5F1A"/>
    <w:rsid w:val="000F7AB9"/>
    <w:rsid w:val="00122585"/>
    <w:rsid w:val="0012313F"/>
    <w:rsid w:val="00140058"/>
    <w:rsid w:val="0015001F"/>
    <w:rsid w:val="00151D37"/>
    <w:rsid w:val="001523D4"/>
    <w:rsid w:val="0015389E"/>
    <w:rsid w:val="001575A5"/>
    <w:rsid w:val="00172D76"/>
    <w:rsid w:val="00183F7B"/>
    <w:rsid w:val="001A6AEA"/>
    <w:rsid w:val="001C5080"/>
    <w:rsid w:val="001E5C24"/>
    <w:rsid w:val="00273D6F"/>
    <w:rsid w:val="00292BD1"/>
    <w:rsid w:val="002A0D23"/>
    <w:rsid w:val="002A607F"/>
    <w:rsid w:val="002C140C"/>
    <w:rsid w:val="002C2A11"/>
    <w:rsid w:val="002E439A"/>
    <w:rsid w:val="002E7F44"/>
    <w:rsid w:val="002F1809"/>
    <w:rsid w:val="002F796B"/>
    <w:rsid w:val="0031662E"/>
    <w:rsid w:val="0032518E"/>
    <w:rsid w:val="00335842"/>
    <w:rsid w:val="00347D64"/>
    <w:rsid w:val="00351371"/>
    <w:rsid w:val="003823CE"/>
    <w:rsid w:val="0038717B"/>
    <w:rsid w:val="00393D3A"/>
    <w:rsid w:val="00394B8D"/>
    <w:rsid w:val="003959FB"/>
    <w:rsid w:val="003B75AF"/>
    <w:rsid w:val="003C6C74"/>
    <w:rsid w:val="00401850"/>
    <w:rsid w:val="00414039"/>
    <w:rsid w:val="00461818"/>
    <w:rsid w:val="0048122B"/>
    <w:rsid w:val="0048369D"/>
    <w:rsid w:val="00496429"/>
    <w:rsid w:val="004C1190"/>
    <w:rsid w:val="004C11D6"/>
    <w:rsid w:val="004D3EF0"/>
    <w:rsid w:val="004D4AF1"/>
    <w:rsid w:val="004D503C"/>
    <w:rsid w:val="004D6942"/>
    <w:rsid w:val="005023F5"/>
    <w:rsid w:val="00503A54"/>
    <w:rsid w:val="00507305"/>
    <w:rsid w:val="00524BE6"/>
    <w:rsid w:val="00533771"/>
    <w:rsid w:val="00550C31"/>
    <w:rsid w:val="005510CC"/>
    <w:rsid w:val="00554380"/>
    <w:rsid w:val="0056691F"/>
    <w:rsid w:val="00573A6B"/>
    <w:rsid w:val="0058646C"/>
    <w:rsid w:val="00587372"/>
    <w:rsid w:val="00595689"/>
    <w:rsid w:val="005B59AB"/>
    <w:rsid w:val="005C4148"/>
    <w:rsid w:val="005D5222"/>
    <w:rsid w:val="005E1CD5"/>
    <w:rsid w:val="005E4E70"/>
    <w:rsid w:val="005E5DC7"/>
    <w:rsid w:val="00615D2B"/>
    <w:rsid w:val="006204F0"/>
    <w:rsid w:val="00640617"/>
    <w:rsid w:val="00644DB8"/>
    <w:rsid w:val="0068440D"/>
    <w:rsid w:val="006B5686"/>
    <w:rsid w:val="006C0E16"/>
    <w:rsid w:val="006D59E2"/>
    <w:rsid w:val="006E6A2F"/>
    <w:rsid w:val="006F7EE2"/>
    <w:rsid w:val="00701E08"/>
    <w:rsid w:val="0071038C"/>
    <w:rsid w:val="007225BB"/>
    <w:rsid w:val="007353C5"/>
    <w:rsid w:val="00747ECA"/>
    <w:rsid w:val="00747F65"/>
    <w:rsid w:val="00751BB8"/>
    <w:rsid w:val="007656CC"/>
    <w:rsid w:val="0077311D"/>
    <w:rsid w:val="0078144A"/>
    <w:rsid w:val="00792685"/>
    <w:rsid w:val="0079460E"/>
    <w:rsid w:val="007A65FB"/>
    <w:rsid w:val="007B6AF5"/>
    <w:rsid w:val="007F11A0"/>
    <w:rsid w:val="007F5930"/>
    <w:rsid w:val="0080494F"/>
    <w:rsid w:val="00816E7A"/>
    <w:rsid w:val="0082035E"/>
    <w:rsid w:val="00823841"/>
    <w:rsid w:val="0084226B"/>
    <w:rsid w:val="00845B29"/>
    <w:rsid w:val="008823D7"/>
    <w:rsid w:val="00882807"/>
    <w:rsid w:val="008831FF"/>
    <w:rsid w:val="00885B29"/>
    <w:rsid w:val="008A46CA"/>
    <w:rsid w:val="008B4E58"/>
    <w:rsid w:val="008D1DF0"/>
    <w:rsid w:val="008D2ED3"/>
    <w:rsid w:val="008F1EAE"/>
    <w:rsid w:val="00900044"/>
    <w:rsid w:val="009101B0"/>
    <w:rsid w:val="0091191D"/>
    <w:rsid w:val="00912DB0"/>
    <w:rsid w:val="0092423F"/>
    <w:rsid w:val="00940150"/>
    <w:rsid w:val="009871B2"/>
    <w:rsid w:val="009D1309"/>
    <w:rsid w:val="009E79A3"/>
    <w:rsid w:val="00A153F9"/>
    <w:rsid w:val="00A2208E"/>
    <w:rsid w:val="00A437AF"/>
    <w:rsid w:val="00A72CA0"/>
    <w:rsid w:val="00A76875"/>
    <w:rsid w:val="00AF13B8"/>
    <w:rsid w:val="00B0089E"/>
    <w:rsid w:val="00B4308E"/>
    <w:rsid w:val="00B54CF8"/>
    <w:rsid w:val="00B64E63"/>
    <w:rsid w:val="00BA444B"/>
    <w:rsid w:val="00BA69E0"/>
    <w:rsid w:val="00BB6A20"/>
    <w:rsid w:val="00BC3674"/>
    <w:rsid w:val="00BC76EB"/>
    <w:rsid w:val="00BE4F5E"/>
    <w:rsid w:val="00C002D6"/>
    <w:rsid w:val="00C14E4E"/>
    <w:rsid w:val="00C16BDE"/>
    <w:rsid w:val="00C3710A"/>
    <w:rsid w:val="00C51B66"/>
    <w:rsid w:val="00CA0601"/>
    <w:rsid w:val="00CE33BD"/>
    <w:rsid w:val="00D03253"/>
    <w:rsid w:val="00D32648"/>
    <w:rsid w:val="00D503AE"/>
    <w:rsid w:val="00D52A9B"/>
    <w:rsid w:val="00D54A15"/>
    <w:rsid w:val="00D67CA4"/>
    <w:rsid w:val="00D92EC1"/>
    <w:rsid w:val="00DB0FF1"/>
    <w:rsid w:val="00DB1922"/>
    <w:rsid w:val="00DB4CA3"/>
    <w:rsid w:val="00DD3A75"/>
    <w:rsid w:val="00DD7063"/>
    <w:rsid w:val="00DF26C3"/>
    <w:rsid w:val="00E327A1"/>
    <w:rsid w:val="00E40753"/>
    <w:rsid w:val="00E42885"/>
    <w:rsid w:val="00E4547A"/>
    <w:rsid w:val="00E45C70"/>
    <w:rsid w:val="00E52575"/>
    <w:rsid w:val="00E621B1"/>
    <w:rsid w:val="00E6586A"/>
    <w:rsid w:val="00E77293"/>
    <w:rsid w:val="00EB197F"/>
    <w:rsid w:val="00EC06C5"/>
    <w:rsid w:val="00EC55FA"/>
    <w:rsid w:val="00ED29FB"/>
    <w:rsid w:val="00EE4801"/>
    <w:rsid w:val="00EF4A59"/>
    <w:rsid w:val="00EF62AA"/>
    <w:rsid w:val="00F15316"/>
    <w:rsid w:val="00F23D67"/>
    <w:rsid w:val="00F524E0"/>
    <w:rsid w:val="00F55B66"/>
    <w:rsid w:val="00F60D7F"/>
    <w:rsid w:val="00F70870"/>
    <w:rsid w:val="00F82B7E"/>
    <w:rsid w:val="00F92E7C"/>
    <w:rsid w:val="00FB6091"/>
    <w:rsid w:val="00FE6AA3"/>
    <w:rsid w:val="00FE776B"/>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F051"/>
  <w15:docId w15:val="{0CB76087-3001-434A-AF5A-C52AD3DD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0E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66B"/>
  </w:style>
  <w:style w:type="paragraph" w:styleId="Footer">
    <w:name w:val="footer"/>
    <w:basedOn w:val="Normal"/>
    <w:link w:val="FooterChar"/>
    <w:uiPriority w:val="99"/>
    <w:unhideWhenUsed/>
    <w:rsid w:val="000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66B"/>
  </w:style>
  <w:style w:type="paragraph" w:styleId="NoSpacing">
    <w:name w:val="No Spacing"/>
    <w:uiPriority w:val="1"/>
    <w:qFormat/>
    <w:rsid w:val="00D92EC1"/>
    <w:pPr>
      <w:spacing w:after="0" w:line="240" w:lineRule="auto"/>
    </w:pPr>
  </w:style>
  <w:style w:type="character" w:styleId="UnresolvedMention">
    <w:name w:val="Unresolved Mention"/>
    <w:basedOn w:val="DefaultParagraphFont"/>
    <w:uiPriority w:val="99"/>
    <w:semiHidden/>
    <w:unhideWhenUsed/>
    <w:rsid w:val="006C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182">
      <w:bodyDiv w:val="1"/>
      <w:marLeft w:val="0"/>
      <w:marRight w:val="0"/>
      <w:marTop w:val="0"/>
      <w:marBottom w:val="0"/>
      <w:divBdr>
        <w:top w:val="none" w:sz="0" w:space="0" w:color="auto"/>
        <w:left w:val="none" w:sz="0" w:space="0" w:color="auto"/>
        <w:bottom w:val="none" w:sz="0" w:space="0" w:color="auto"/>
        <w:right w:val="none" w:sz="0" w:space="0" w:color="auto"/>
      </w:divBdr>
      <w:divsChild>
        <w:div w:id="1080755122">
          <w:marLeft w:val="0"/>
          <w:marRight w:val="0"/>
          <w:marTop w:val="0"/>
          <w:marBottom w:val="0"/>
          <w:divBdr>
            <w:top w:val="none" w:sz="0" w:space="0" w:color="auto"/>
            <w:left w:val="none" w:sz="0" w:space="0" w:color="auto"/>
            <w:bottom w:val="none" w:sz="0" w:space="0" w:color="auto"/>
            <w:right w:val="none" w:sz="0" w:space="0" w:color="auto"/>
          </w:divBdr>
        </w:div>
        <w:div w:id="1342120595">
          <w:marLeft w:val="0"/>
          <w:marRight w:val="0"/>
          <w:marTop w:val="0"/>
          <w:marBottom w:val="0"/>
          <w:divBdr>
            <w:top w:val="none" w:sz="0" w:space="0" w:color="auto"/>
            <w:left w:val="none" w:sz="0" w:space="0" w:color="auto"/>
            <w:bottom w:val="none" w:sz="0" w:space="0" w:color="auto"/>
            <w:right w:val="none" w:sz="0" w:space="0" w:color="auto"/>
          </w:divBdr>
        </w:div>
      </w:divsChild>
    </w:div>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02280273">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h.ohio.gov/odhPrograms/eh/sewage/sewmore.aspx" TargetMode="External"/><Relationship Id="rId5" Type="http://schemas.openxmlformats.org/officeDocument/2006/relationships/webSettings" Target="webSettings.xml"/><Relationship Id="rId10" Type="http://schemas.openxmlformats.org/officeDocument/2006/relationships/hyperlink" Target="http://www.crawfordhealth.com/environmental_programs/householdsewag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9C50-53A0-4564-92D2-42EE028D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11730</Words>
  <Characters>66864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Siefert</dc:creator>
  <cp:lastModifiedBy>Isabelle Lewis</cp:lastModifiedBy>
  <cp:revision>2</cp:revision>
  <cp:lastPrinted>2019-03-18T18:48:00Z</cp:lastPrinted>
  <dcterms:created xsi:type="dcterms:W3CDTF">2020-05-05T18:17:00Z</dcterms:created>
  <dcterms:modified xsi:type="dcterms:W3CDTF">2020-05-05T18:17:00Z</dcterms:modified>
</cp:coreProperties>
</file>